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pageBreakBefore w:val="false"/>
        <w:spacing w:lineRule="auto" w:line="276" w:before="0" w:after="120"/>
        <w:ind w:hanging="2"/>
        <w:jc w:val="center"/>
        <w:rPr>
          <w:color w:val="000000"/>
          <w:sz w:val="24"/>
          <w:szCs w:val="24"/>
        </w:rPr>
      </w:pPr>
      <w:r>
        <w:rPr>
          <w:b/>
          <w:color w:val="000000"/>
          <w:sz w:val="24"/>
          <w:szCs w:val="24"/>
        </w:rPr>
        <w:t>ДОГОВОР-ОФЕРТА</w:t>
      </w:r>
    </w:p>
    <w:p>
      <w:pPr>
        <w:pStyle w:val="LOnormal"/>
        <w:pageBreakBefore w:val="false"/>
        <w:spacing w:lineRule="auto" w:line="276" w:before="0" w:after="120"/>
        <w:ind w:hanging="2"/>
        <w:jc w:val="center"/>
        <w:rPr>
          <w:b/>
          <w:b/>
          <w:color w:val="000000"/>
          <w:sz w:val="24"/>
          <w:szCs w:val="24"/>
        </w:rPr>
      </w:pPr>
      <w:r>
        <w:rPr>
          <w:b/>
          <w:color w:val="000000"/>
          <w:sz w:val="24"/>
          <w:szCs w:val="24"/>
        </w:rPr>
        <w:t>оказания услуг по организации мероприятия</w:t>
      </w:r>
    </w:p>
    <w:tbl>
      <w:tblPr>
        <w:tblStyle w:val="Table1"/>
        <w:tblW w:w="10704" w:type="dxa"/>
        <w:jc w:val="left"/>
        <w:tblInd w:w="0" w:type="dxa"/>
        <w:tblLayout w:type="fixed"/>
        <w:tblCellMar>
          <w:top w:w="0" w:type="dxa"/>
          <w:left w:w="108" w:type="dxa"/>
          <w:bottom w:w="0" w:type="dxa"/>
          <w:right w:w="108" w:type="dxa"/>
        </w:tblCellMar>
        <w:tblLook w:val="0400"/>
      </w:tblPr>
      <w:tblGrid>
        <w:gridCol w:w="5352"/>
        <w:gridCol w:w="5351"/>
      </w:tblGrid>
      <w:tr>
        <w:trPr/>
        <w:tc>
          <w:tcPr>
            <w:tcW w:w="5352" w:type="dxa"/>
            <w:tcBorders/>
          </w:tcPr>
          <w:p>
            <w:pPr>
              <w:pStyle w:val="LOnormal"/>
              <w:widowControl w:val="false"/>
              <w:spacing w:lineRule="auto" w:line="276" w:before="0" w:after="120"/>
              <w:ind w:hanging="0"/>
              <w:jc w:val="left"/>
              <w:rPr>
                <w:color w:val="000000"/>
                <w:sz w:val="24"/>
                <w:szCs w:val="24"/>
              </w:rPr>
            </w:pPr>
            <w:r>
              <w:rPr>
                <w:color w:val="000000"/>
                <w:sz w:val="24"/>
                <w:szCs w:val="24"/>
              </w:rPr>
              <w:t>г.</w:t>
            </w:r>
            <w:r>
              <w:rPr>
                <w:sz w:val="24"/>
                <w:szCs w:val="24"/>
              </w:rPr>
              <w:t xml:space="preserve"> Балашиха                                                                                              </w:t>
            </w:r>
            <w:r>
              <w:rPr>
                <w:color w:val="000000"/>
                <w:sz w:val="24"/>
                <w:szCs w:val="24"/>
              </w:rPr>
              <w:t xml:space="preserve">                 </w:t>
            </w:r>
          </w:p>
        </w:tc>
        <w:tc>
          <w:tcPr>
            <w:tcW w:w="5351" w:type="dxa"/>
            <w:tcBorders/>
          </w:tcPr>
          <w:p>
            <w:pPr>
              <w:pStyle w:val="LOnormal"/>
              <w:widowControl w:val="false"/>
              <w:ind w:hanging="0"/>
              <w:jc w:val="right"/>
              <w:rPr>
                <w:color w:val="000000"/>
                <w:sz w:val="24"/>
                <w:szCs w:val="24"/>
              </w:rPr>
            </w:pPr>
            <w:r>
              <w:rPr>
                <w:color w:val="000000"/>
                <w:sz w:val="24"/>
                <w:szCs w:val="24"/>
              </w:rPr>
              <w:t>Дата размещения</w:t>
            </w:r>
          </w:p>
          <w:p>
            <w:pPr>
              <w:pStyle w:val="LOnormal"/>
              <w:widowControl w:val="false"/>
              <w:ind w:hanging="0"/>
              <w:jc w:val="right"/>
              <w:rPr>
                <w:color w:val="000000"/>
                <w:sz w:val="24"/>
                <w:szCs w:val="24"/>
              </w:rPr>
            </w:pPr>
            <w:r>
              <w:rPr>
                <w:color w:val="000000"/>
                <w:sz w:val="24"/>
                <w:szCs w:val="24"/>
              </w:rPr>
              <w:t>«</w:t>
            </w:r>
            <w:r>
              <w:rPr>
                <w:sz w:val="24"/>
                <w:szCs w:val="24"/>
              </w:rPr>
              <w:t>22</w:t>
            </w:r>
            <w:r>
              <w:rPr>
                <w:color w:val="000000"/>
                <w:sz w:val="24"/>
                <w:szCs w:val="24"/>
              </w:rPr>
              <w:t xml:space="preserve">» </w:t>
            </w:r>
            <w:r>
              <w:rPr>
                <w:sz w:val="24"/>
                <w:szCs w:val="24"/>
              </w:rPr>
              <w:t>ноября</w:t>
            </w:r>
            <w:r>
              <w:rPr>
                <w:color w:val="000000"/>
                <w:sz w:val="24"/>
                <w:szCs w:val="24"/>
              </w:rPr>
              <w:t xml:space="preserve"> 20</w:t>
            </w:r>
            <w:r>
              <w:rPr>
                <w:sz w:val="24"/>
                <w:szCs w:val="24"/>
              </w:rPr>
              <w:t xml:space="preserve">21 </w:t>
            </w:r>
            <w:r>
              <w:rPr>
                <w:color w:val="000000"/>
                <w:sz w:val="24"/>
                <w:szCs w:val="24"/>
              </w:rPr>
              <w:t>г.</w:t>
            </w:r>
          </w:p>
        </w:tc>
      </w:tr>
    </w:tbl>
    <w:p>
      <w:pPr>
        <w:pStyle w:val="LOnormal"/>
        <w:keepNext w:val="false"/>
        <w:keepLines w:val="false"/>
        <w:pageBreakBefore w:val="false"/>
        <w:widowControl/>
        <w:shd w:val="clear" w:fill="auto"/>
        <w:spacing w:lineRule="auto" w:line="276" w:before="0" w:after="120"/>
        <w:ind w:left="0" w:right="0" w:hanging="0"/>
        <w:jc w:val="both"/>
        <w:rPr>
          <w:i w:val="false"/>
          <w:i w:val="false"/>
          <w:caps w:val="false"/>
          <w:smallCaps w:val="false"/>
          <w:strike w:val="false"/>
          <w:dstrike w:val="false"/>
          <w:color w:val="000000"/>
          <w:position w:val="0"/>
          <w:sz w:val="24"/>
          <w:sz w:val="24"/>
          <w:szCs w:val="24"/>
          <w:u w:val="none"/>
          <w:shd w:fill="auto" w:val="clear"/>
          <w:vertAlign w:val="baseline"/>
        </w:rPr>
      </w:pPr>
      <w:r>
        <w:rPr>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76" w:before="0" w:after="120"/>
        <w:ind w:left="0" w:right="0" w:hanging="0"/>
        <w:jc w:val="both"/>
        <w:rPr>
          <w:i w:val="false"/>
          <w:i w:val="false"/>
          <w:caps w:val="false"/>
          <w:smallCaps w:val="false"/>
          <w:strike w:val="false"/>
          <w:dstrike w:val="false"/>
          <w:color w:val="000000"/>
          <w:position w:val="0"/>
          <w:sz w:val="20"/>
          <w:sz w:val="24"/>
          <w:szCs w:val="24"/>
          <w:u w:val="none"/>
          <w:shd w:fill="auto" w:val="clear"/>
          <w:vertAlign w:val="baseline"/>
        </w:rPr>
      </w:pPr>
      <w:r>
        <w:rPr>
          <w:sz w:val="24"/>
          <w:szCs w:val="24"/>
        </w:rPr>
        <w:t xml:space="preserve">Настоящий Договор-оферта оказания услуг по организации мероприятия является предложением </w:t>
      </w:r>
      <w:r>
        <w:rPr>
          <w:b/>
          <w:sz w:val="24"/>
          <w:szCs w:val="24"/>
        </w:rPr>
        <w:t>Индивидуального предпринимателя Рублёва Станислава Алексеевича</w:t>
      </w:r>
      <w:r>
        <w:rPr>
          <w:sz w:val="24"/>
          <w:szCs w:val="24"/>
        </w:rPr>
        <w:t>, действующего на основании свидетельства о государственной регистрации физического лица в качестве индивидуального предпринимателя (ОГРНИП 318774600541031, ИНН 241104375624), именуемого в дальнейшем «</w:t>
      </w:r>
      <w:r>
        <w:rPr>
          <w:b/>
          <w:sz w:val="24"/>
          <w:szCs w:val="24"/>
        </w:rPr>
        <w:t>Исполнитель</w:t>
      </w:r>
      <w:r>
        <w:rPr>
          <w:sz w:val="24"/>
          <w:szCs w:val="24"/>
        </w:rPr>
        <w:t xml:space="preserve">», заключить с любым дееспособным лицом (далее – </w:t>
      </w:r>
      <w:r>
        <w:rPr>
          <w:b/>
          <w:sz w:val="24"/>
          <w:szCs w:val="24"/>
        </w:rPr>
        <w:t>Заказчик</w:t>
      </w:r>
      <w:r>
        <w:rPr>
          <w:sz w:val="24"/>
          <w:szCs w:val="24"/>
        </w:rPr>
        <w:t xml:space="preserve">) договор на оказание услуг на изложенных ниже условиях (далее – </w:t>
      </w:r>
      <w:r>
        <w:rPr>
          <w:b/>
          <w:sz w:val="24"/>
          <w:szCs w:val="24"/>
        </w:rPr>
        <w:t>Договор</w:t>
      </w:r>
      <w:r>
        <w:rPr>
          <w:sz w:val="24"/>
          <w:szCs w:val="24"/>
        </w:rPr>
        <w:t>).</w:t>
      </w:r>
    </w:p>
    <w:p>
      <w:pPr>
        <w:pStyle w:val="LOnormal"/>
        <w:pageBreakBefore w:val="false"/>
        <w:numPr>
          <w:ilvl w:val="0"/>
          <w:numId w:val="1"/>
        </w:numPr>
        <w:spacing w:lineRule="auto" w:line="276"/>
        <w:ind w:left="0" w:hanging="0"/>
        <w:jc w:val="center"/>
        <w:rPr>
          <w:color w:val="000000"/>
          <w:sz w:val="24"/>
          <w:szCs w:val="24"/>
        </w:rPr>
      </w:pPr>
      <w:r>
        <w:rPr>
          <w:b/>
          <w:color w:val="000000"/>
          <w:sz w:val="24"/>
          <w:szCs w:val="24"/>
        </w:rPr>
        <w:t>ТЕРМИНЫ И ОПРЕДЕЛЕНИЯ</w:t>
        <w:br/>
      </w:r>
    </w:p>
    <w:p>
      <w:pPr>
        <w:pStyle w:val="LOnormal"/>
        <w:pageBreakBefore w:val="false"/>
        <w:numPr>
          <w:ilvl w:val="1"/>
          <w:numId w:val="1"/>
        </w:numPr>
        <w:spacing w:lineRule="auto" w:line="276"/>
        <w:ind w:left="0" w:hanging="2"/>
        <w:rPr>
          <w:rFonts w:ascii="Calibri" w:hAnsi="Calibri" w:eastAsia="Calibri" w:cs="Calibri"/>
          <w:color w:val="000000"/>
          <w:sz w:val="24"/>
          <w:szCs w:val="24"/>
        </w:rPr>
      </w:pPr>
      <w:r>
        <w:rPr>
          <w:b/>
          <w:color w:val="000000"/>
          <w:sz w:val="24"/>
          <w:szCs w:val="24"/>
        </w:rPr>
        <w:t>Развлекательная зона</w:t>
      </w:r>
      <w:r>
        <w:rPr>
          <w:color w:val="000000"/>
          <w:sz w:val="24"/>
          <w:szCs w:val="24"/>
        </w:rPr>
        <w:t xml:space="preserve"> – часть помещения, расположенного в месте нахождения Исполнителя, являющееся местом оказания Услуг на условиях, установленных настоящим Договором. </w:t>
      </w:r>
      <w:r>
        <w:rPr>
          <w:rFonts w:eastAsia="Calibri" w:cs="Calibri" w:ascii="Calibri" w:hAnsi="Calibri"/>
          <w:color w:val="000000"/>
          <w:sz w:val="24"/>
          <w:szCs w:val="24"/>
        </w:rPr>
        <w:softHyphen/>
      </w:r>
    </w:p>
    <w:p>
      <w:pPr>
        <w:pStyle w:val="LOnormal"/>
        <w:pageBreakBefore w:val="false"/>
        <w:numPr>
          <w:ilvl w:val="1"/>
          <w:numId w:val="1"/>
        </w:numPr>
        <w:spacing w:lineRule="auto" w:line="276"/>
        <w:ind w:left="0" w:hanging="2"/>
        <w:rPr>
          <w:rFonts w:ascii="Calibri" w:hAnsi="Calibri" w:eastAsia="Calibri" w:cs="Calibri"/>
          <w:color w:val="000000"/>
          <w:sz w:val="24"/>
          <w:szCs w:val="24"/>
        </w:rPr>
      </w:pPr>
      <w:r>
        <w:rPr>
          <w:b/>
          <w:color w:val="000000"/>
          <w:sz w:val="24"/>
          <w:szCs w:val="24"/>
        </w:rPr>
        <w:t>Договор</w:t>
      </w:r>
      <w:r>
        <w:rPr>
          <w:color w:val="000000"/>
          <w:sz w:val="24"/>
          <w:szCs w:val="24"/>
        </w:rPr>
        <w:t xml:space="preserve"> – настоящий документ, размещенный в сети Интернет по адресу: </w:t>
      </w:r>
      <w:r>
        <w:rPr>
          <w:sz w:val="24"/>
          <w:szCs w:val="24"/>
        </w:rPr>
        <w:t>https://balashikha.fortfamily.ru/fortboyard_oth/</w:t>
      </w:r>
    </w:p>
    <w:p>
      <w:pPr>
        <w:pStyle w:val="LOnormal"/>
        <w:pageBreakBefore w:val="false"/>
        <w:numPr>
          <w:ilvl w:val="1"/>
          <w:numId w:val="1"/>
        </w:numPr>
        <w:spacing w:lineRule="auto" w:line="276"/>
        <w:ind w:left="0" w:hanging="2"/>
        <w:rPr>
          <w:rFonts w:ascii="Calibri" w:hAnsi="Calibri" w:eastAsia="Calibri" w:cs="Calibri"/>
          <w:color w:val="000000"/>
          <w:sz w:val="24"/>
          <w:szCs w:val="24"/>
        </w:rPr>
      </w:pPr>
      <w:r>
        <w:rPr>
          <w:b/>
          <w:sz w:val="24"/>
          <w:szCs w:val="24"/>
        </w:rPr>
        <w:t xml:space="preserve">Акцепт оферты </w:t>
      </w:r>
      <w:r>
        <w:rPr>
          <w:sz w:val="24"/>
          <w:szCs w:val="24"/>
        </w:rPr>
        <w:t xml:space="preserve">– принятие условий Договора путем осуществления первой оплаты Заказчиком. </w:t>
      </w:r>
    </w:p>
    <w:p>
      <w:pPr>
        <w:pStyle w:val="LOnormal"/>
        <w:pageBreakBefore w:val="false"/>
        <w:numPr>
          <w:ilvl w:val="1"/>
          <w:numId w:val="1"/>
        </w:numPr>
        <w:spacing w:lineRule="auto" w:line="276"/>
        <w:ind w:left="0" w:hanging="2"/>
        <w:rPr>
          <w:rFonts w:ascii="Calibri" w:hAnsi="Calibri" w:eastAsia="Calibri" w:cs="Calibri"/>
          <w:color w:val="000000"/>
          <w:sz w:val="24"/>
          <w:szCs w:val="24"/>
        </w:rPr>
      </w:pPr>
      <w:r>
        <w:rPr>
          <w:b/>
          <w:color w:val="000000"/>
          <w:sz w:val="24"/>
          <w:szCs w:val="24"/>
        </w:rPr>
        <w:t>Сайт</w:t>
      </w:r>
      <w:r>
        <w:rPr>
          <w:color w:val="000000"/>
          <w:sz w:val="24"/>
          <w:szCs w:val="24"/>
        </w:rPr>
        <w:t xml:space="preserve"> – сайт Исполнителя</w:t>
      </w:r>
      <w:r>
        <w:rPr>
          <w:sz w:val="24"/>
          <w:szCs w:val="24"/>
        </w:rPr>
        <w:t xml:space="preserve"> https://balashikha.fortfamily.ru/fortboyard_oth/</w:t>
      </w:r>
    </w:p>
    <w:p>
      <w:pPr>
        <w:pStyle w:val="LOnormal"/>
        <w:pageBreakBefore w:val="false"/>
        <w:numPr>
          <w:ilvl w:val="1"/>
          <w:numId w:val="1"/>
        </w:numPr>
        <w:spacing w:lineRule="auto" w:line="276"/>
        <w:ind w:left="0" w:hanging="2"/>
        <w:rPr>
          <w:rFonts w:ascii="Calibri" w:hAnsi="Calibri" w:eastAsia="Calibri" w:cs="Calibri"/>
          <w:color w:val="000000"/>
          <w:sz w:val="24"/>
          <w:szCs w:val="24"/>
        </w:rPr>
      </w:pPr>
      <w:r>
        <w:rPr>
          <w:b/>
          <w:color w:val="000000"/>
          <w:sz w:val="24"/>
          <w:szCs w:val="24"/>
        </w:rPr>
        <w:t>Посетитель</w:t>
      </w:r>
      <w:r>
        <w:rPr>
          <w:color w:val="000000"/>
          <w:sz w:val="24"/>
          <w:szCs w:val="24"/>
        </w:rPr>
        <w:t xml:space="preserve"> – физическое лицо/лица, находящееся(-иеся) на территории Развлекательной зоны.</w:t>
      </w:r>
    </w:p>
    <w:p>
      <w:pPr>
        <w:pStyle w:val="LOnormal"/>
        <w:pageBreakBefore w:val="false"/>
        <w:numPr>
          <w:ilvl w:val="1"/>
          <w:numId w:val="1"/>
        </w:numPr>
        <w:spacing w:lineRule="auto" w:line="276"/>
        <w:ind w:left="0" w:hanging="2"/>
        <w:rPr>
          <w:rFonts w:ascii="Calibri" w:hAnsi="Calibri" w:eastAsia="Calibri" w:cs="Calibri"/>
          <w:color w:val="000000"/>
          <w:sz w:val="24"/>
          <w:szCs w:val="24"/>
        </w:rPr>
      </w:pPr>
      <w:r>
        <w:rPr>
          <w:b/>
          <w:color w:val="000000"/>
          <w:sz w:val="24"/>
          <w:szCs w:val="24"/>
        </w:rPr>
        <w:t>Исполнитель</w:t>
      </w:r>
      <w:r>
        <w:rPr>
          <w:color w:val="000000"/>
          <w:sz w:val="24"/>
          <w:szCs w:val="24"/>
        </w:rPr>
        <w:t xml:space="preserve"> – указанный в настоящем Договоре Исполнитель и уполномоченные им лица.</w:t>
      </w:r>
    </w:p>
    <w:p>
      <w:pPr>
        <w:pStyle w:val="LOnormal"/>
        <w:pageBreakBefore w:val="false"/>
        <w:numPr>
          <w:ilvl w:val="1"/>
          <w:numId w:val="1"/>
        </w:numPr>
        <w:spacing w:lineRule="auto" w:line="276"/>
        <w:ind w:left="0" w:hanging="2"/>
        <w:rPr>
          <w:rFonts w:ascii="Calibri" w:hAnsi="Calibri" w:eastAsia="Calibri" w:cs="Calibri"/>
          <w:color w:val="000000"/>
          <w:sz w:val="24"/>
          <w:szCs w:val="24"/>
        </w:rPr>
      </w:pPr>
      <w:r>
        <w:rPr>
          <w:b/>
          <w:color w:val="000000"/>
          <w:sz w:val="24"/>
          <w:szCs w:val="24"/>
        </w:rPr>
        <w:t>Правила для Посетителей (также, Правила)</w:t>
      </w:r>
      <w:r>
        <w:rPr>
          <w:color w:val="000000"/>
          <w:sz w:val="24"/>
          <w:szCs w:val="24"/>
        </w:rPr>
        <w:t xml:space="preserve"> – общеобязательные правила получения Услуг, а также правила поведения в Развлекательной зоне, устанавливаемые Исполнителем и размещенные в Развлекательной зоне и/или на Сайте. Правила являются обязательными для соблюдения всеми посетителями. В случае выявления Исполнителем факта несоблюдения Правил, Исполнитель вправе отказать в дальнейшем предоставлении Услуг в любое время. Посетитель соглашается с тем, что Правила размещены в доступном для ознакомления месте и Посетитель с ними полностью ознакомлен в том случае, если он продолжил своё нахождение в Развлекательной зоне.</w:t>
      </w:r>
    </w:p>
    <w:p>
      <w:pPr>
        <w:pStyle w:val="LOnormal"/>
        <w:pageBreakBefore w:val="false"/>
        <w:numPr>
          <w:ilvl w:val="1"/>
          <w:numId w:val="1"/>
        </w:numPr>
        <w:spacing w:lineRule="auto" w:line="276"/>
        <w:ind w:left="0" w:hanging="2"/>
        <w:rPr>
          <w:rFonts w:ascii="Calibri" w:hAnsi="Calibri" w:eastAsia="Calibri" w:cs="Calibri"/>
          <w:color w:val="000000"/>
          <w:sz w:val="24"/>
          <w:szCs w:val="24"/>
        </w:rPr>
      </w:pPr>
      <w:r>
        <w:rPr>
          <w:b/>
          <w:color w:val="000000"/>
          <w:sz w:val="24"/>
          <w:szCs w:val="24"/>
        </w:rPr>
        <w:t xml:space="preserve">Пакет </w:t>
      </w:r>
      <w:r>
        <w:rPr>
          <w:b/>
          <w:sz w:val="24"/>
          <w:szCs w:val="24"/>
        </w:rPr>
        <w:t>участия</w:t>
      </w:r>
      <w:r>
        <w:rPr>
          <w:b/>
          <w:color w:val="000000"/>
          <w:sz w:val="24"/>
          <w:szCs w:val="24"/>
        </w:rPr>
        <w:t xml:space="preserve"> (также, Тариф)</w:t>
      </w:r>
      <w:r>
        <w:rPr>
          <w:color w:val="000000"/>
          <w:sz w:val="24"/>
          <w:szCs w:val="24"/>
        </w:rPr>
        <w:t xml:space="preserve"> – утверждаемый Исполнителем комплекс оказываемых Услуг, виды Услуг, период, порядок их оказания и стоимость. Информация о возможных Пакетах </w:t>
      </w:r>
      <w:r>
        <w:rPr>
          <w:sz w:val="24"/>
          <w:szCs w:val="24"/>
        </w:rPr>
        <w:t>участия доносится до Заказчика путем направления сообщения в мессенджерах (Telegram, WhatsApp и пр.)</w:t>
      </w:r>
      <w:r>
        <w:rPr>
          <w:color w:val="000000"/>
          <w:sz w:val="24"/>
          <w:szCs w:val="24"/>
        </w:rPr>
        <w:t xml:space="preserve">. </w:t>
      </w:r>
    </w:p>
    <w:p>
      <w:pPr>
        <w:pStyle w:val="LOnormal"/>
        <w:pageBreakBefore w:val="false"/>
        <w:numPr>
          <w:ilvl w:val="1"/>
          <w:numId w:val="1"/>
        </w:numPr>
        <w:spacing w:lineRule="auto" w:line="276"/>
        <w:ind w:left="0" w:hanging="2"/>
        <w:rPr>
          <w:rFonts w:ascii="Calibri" w:hAnsi="Calibri" w:eastAsia="Calibri" w:cs="Calibri"/>
          <w:color w:val="000000"/>
          <w:sz w:val="24"/>
          <w:szCs w:val="24"/>
        </w:rPr>
      </w:pPr>
      <w:r>
        <w:rPr>
          <w:b/>
          <w:color w:val="000000"/>
          <w:sz w:val="24"/>
          <w:szCs w:val="24"/>
        </w:rPr>
        <w:t>Имущество Исполнителя</w:t>
      </w:r>
      <w:r>
        <w:rPr>
          <w:color w:val="000000"/>
          <w:sz w:val="24"/>
          <w:szCs w:val="24"/>
        </w:rPr>
        <w:t xml:space="preserve"> – мебель, предметы интерьера, техника, реквизиты и любое иное оборудование, а также любое имущество, находящееся в помещении Исполнителя.</w:t>
      </w:r>
    </w:p>
    <w:p>
      <w:pPr>
        <w:pStyle w:val="LOnormal"/>
        <w:pageBreakBefore w:val="false"/>
        <w:numPr>
          <w:ilvl w:val="1"/>
          <w:numId w:val="1"/>
        </w:numPr>
        <w:spacing w:lineRule="auto" w:line="276"/>
        <w:ind w:left="0" w:hanging="2"/>
        <w:rPr>
          <w:rFonts w:ascii="Calibri" w:hAnsi="Calibri" w:eastAsia="Calibri" w:cs="Calibri"/>
          <w:color w:val="000000"/>
          <w:sz w:val="24"/>
          <w:szCs w:val="24"/>
        </w:rPr>
      </w:pPr>
      <w:r>
        <w:rPr>
          <w:b/>
          <w:color w:val="000000"/>
          <w:sz w:val="24"/>
          <w:szCs w:val="24"/>
        </w:rPr>
        <w:t>Услуги</w:t>
      </w:r>
      <w:r>
        <w:rPr>
          <w:color w:val="000000"/>
          <w:sz w:val="24"/>
          <w:szCs w:val="24"/>
        </w:rPr>
        <w:t xml:space="preserve"> – услуги, оказываемые Исполнителем в Развлекательной зоне, в том числе, но не ограничиваясь: проведение Мероприятия, включая разовое предоставление права пользования Развлекательной зоной с тарификацией (в соответствии с выбранным Заказчиком Пакетом </w:t>
      </w:r>
      <w:r>
        <w:rPr>
          <w:sz w:val="24"/>
          <w:szCs w:val="24"/>
        </w:rPr>
        <w:t>участия</w:t>
      </w:r>
      <w:r>
        <w:rPr>
          <w:color w:val="000000"/>
          <w:sz w:val="24"/>
          <w:szCs w:val="24"/>
        </w:rPr>
        <w:t>), предоставление в пользование имущества Исполнителя (прокат); проведение согласованных Сторонами развлекательных мероприятий, представлений (шоу), а также иные Услуги, согласованные Сторонами отдельно.</w:t>
      </w:r>
    </w:p>
    <w:p>
      <w:pPr>
        <w:pStyle w:val="LOnormal"/>
        <w:pageBreakBefore w:val="false"/>
        <w:numPr>
          <w:ilvl w:val="1"/>
          <w:numId w:val="1"/>
        </w:numPr>
        <w:spacing w:lineRule="auto" w:line="276"/>
        <w:ind w:left="0" w:hanging="2"/>
        <w:rPr>
          <w:rFonts w:ascii="Calibri" w:hAnsi="Calibri" w:eastAsia="Calibri" w:cs="Calibri"/>
          <w:color w:val="000000"/>
          <w:sz w:val="24"/>
          <w:szCs w:val="24"/>
        </w:rPr>
      </w:pPr>
      <w:r>
        <w:rPr>
          <w:b/>
          <w:color w:val="000000"/>
          <w:sz w:val="24"/>
          <w:szCs w:val="24"/>
        </w:rPr>
        <w:t>Мероприятие</w:t>
      </w:r>
      <w:r>
        <w:rPr>
          <w:color w:val="000000"/>
          <w:sz w:val="24"/>
          <w:szCs w:val="24"/>
        </w:rPr>
        <w:t xml:space="preserve"> – развлекательные услуги Исполнителя по проведению квест-шоу в соответствии с планом (сценарием) и Пакетом участия на определенное количество Посетителей с участием актеров (ведущих, диджеев) Исполнителя на территории Развлекательной зоны Исполнителя, а также иные Услуги, согласованные Сторонами отдельно.</w:t>
      </w:r>
    </w:p>
    <w:p>
      <w:pPr>
        <w:pStyle w:val="LOnormal"/>
        <w:pageBreakBefore w:val="false"/>
        <w:spacing w:lineRule="auto" w:line="276"/>
        <w:ind w:left="0" w:hanging="0"/>
        <w:rPr>
          <w:sz w:val="24"/>
          <w:szCs w:val="24"/>
        </w:rPr>
      </w:pPr>
      <w:r>
        <w:rPr>
          <w:sz w:val="24"/>
          <w:szCs w:val="24"/>
        </w:rPr>
      </w:r>
    </w:p>
    <w:p>
      <w:pPr>
        <w:pStyle w:val="LOnormal"/>
        <w:pageBreakBefore w:val="false"/>
        <w:spacing w:lineRule="auto" w:line="276"/>
        <w:ind w:hanging="0"/>
        <w:rPr>
          <w:b/>
          <w:b/>
          <w:sz w:val="24"/>
          <w:szCs w:val="24"/>
        </w:rPr>
      </w:pPr>
      <w:r>
        <w:rPr>
          <w:b/>
          <w:sz w:val="24"/>
          <w:szCs w:val="24"/>
        </w:rPr>
      </w:r>
    </w:p>
    <w:p>
      <w:pPr>
        <w:pStyle w:val="LOnormal"/>
        <w:pageBreakBefore w:val="false"/>
        <w:numPr>
          <w:ilvl w:val="0"/>
          <w:numId w:val="1"/>
        </w:numPr>
        <w:spacing w:lineRule="auto" w:line="276"/>
        <w:ind w:left="0" w:hanging="0"/>
        <w:jc w:val="center"/>
        <w:rPr>
          <w:color w:val="000000"/>
          <w:sz w:val="24"/>
          <w:szCs w:val="24"/>
        </w:rPr>
      </w:pPr>
      <w:r>
        <w:rPr>
          <w:b/>
          <w:color w:val="000000"/>
          <w:sz w:val="24"/>
          <w:szCs w:val="24"/>
        </w:rPr>
        <w:t>ПРЕДМЕТ ДОГОВОРА</w:t>
      </w:r>
    </w:p>
    <w:p>
      <w:pPr>
        <w:pStyle w:val="LOnormal"/>
        <w:pageBreakBefore w:val="false"/>
        <w:spacing w:lineRule="auto" w:line="276"/>
        <w:ind w:left="644" w:hanging="0"/>
        <w:jc w:val="center"/>
        <w:rPr>
          <w:b/>
          <w:b/>
          <w:sz w:val="24"/>
          <w:szCs w:val="24"/>
        </w:rPr>
      </w:pPr>
      <w:r>
        <w:rPr>
          <w:b/>
          <w:sz w:val="24"/>
          <w:szCs w:val="24"/>
        </w:rPr>
      </w:r>
    </w:p>
    <w:p>
      <w:pPr>
        <w:pStyle w:val="LOnormal"/>
        <w:pageBreakBefore w:val="false"/>
        <w:numPr>
          <w:ilvl w:val="1"/>
          <w:numId w:val="1"/>
        </w:numPr>
        <w:spacing w:lineRule="auto" w:line="276"/>
        <w:ind w:left="426" w:hanging="426"/>
        <w:rPr>
          <w:color w:val="000000"/>
          <w:sz w:val="24"/>
          <w:szCs w:val="24"/>
        </w:rPr>
      </w:pPr>
      <w:r>
        <w:rPr>
          <w:color w:val="000000"/>
          <w:sz w:val="24"/>
          <w:szCs w:val="24"/>
        </w:rPr>
        <w:t xml:space="preserve">Исполнитель обязуется по заказу Заказчика оказать Услуги по организации проведения Мероприятия, исходя из предложенных Исполнителем Пакетов участия. </w:t>
      </w:r>
    </w:p>
    <w:p>
      <w:pPr>
        <w:pStyle w:val="LOnormal"/>
        <w:pageBreakBefore w:val="false"/>
        <w:numPr>
          <w:ilvl w:val="1"/>
          <w:numId w:val="1"/>
        </w:numPr>
        <w:spacing w:lineRule="auto" w:line="276"/>
        <w:ind w:left="426" w:hanging="426"/>
        <w:rPr>
          <w:color w:val="000000"/>
          <w:sz w:val="24"/>
          <w:szCs w:val="24"/>
        </w:rPr>
      </w:pPr>
      <w:r>
        <w:rPr>
          <w:color w:val="000000"/>
          <w:sz w:val="24"/>
          <w:szCs w:val="24"/>
        </w:rPr>
        <w:t xml:space="preserve">Исполнитель и Заказчик заключают дополнительное соглашение к настоящему Договору в день проведения Мероприятия, где фиксируют выбранный Заказчиком Пакет участия, количество Посетителей, продолжительность Мероприятия и иные условия, согласованные ранее Сторонами. Дополнительное соглашение является неотъемлемой частью Договора и подлежит обязательному исполнению со стороны Исполнителя и Заказчика.  </w:t>
      </w:r>
    </w:p>
    <w:p>
      <w:pPr>
        <w:pStyle w:val="LOnormal"/>
        <w:pageBreakBefore w:val="false"/>
        <w:numPr>
          <w:ilvl w:val="1"/>
          <w:numId w:val="1"/>
        </w:numPr>
        <w:spacing w:lineRule="auto" w:line="276"/>
        <w:ind w:left="426" w:hanging="426"/>
        <w:rPr>
          <w:color w:val="000000"/>
          <w:sz w:val="24"/>
          <w:szCs w:val="24"/>
        </w:rPr>
      </w:pPr>
      <w:r>
        <w:rPr>
          <w:color w:val="000000"/>
          <w:sz w:val="24"/>
          <w:szCs w:val="24"/>
        </w:rPr>
        <w:t>Услуги оказываются в Развлекательной зоне Исполнителя.</w:t>
      </w:r>
    </w:p>
    <w:p>
      <w:pPr>
        <w:pStyle w:val="LOnormal"/>
        <w:pageBreakBefore w:val="false"/>
        <w:numPr>
          <w:ilvl w:val="1"/>
          <w:numId w:val="1"/>
        </w:numPr>
        <w:spacing w:lineRule="auto" w:line="276"/>
        <w:ind w:left="426" w:hanging="426"/>
        <w:rPr>
          <w:color w:val="000000"/>
          <w:sz w:val="24"/>
          <w:szCs w:val="24"/>
        </w:rPr>
      </w:pPr>
      <w:r>
        <w:rPr>
          <w:color w:val="000000"/>
          <w:sz w:val="24"/>
          <w:szCs w:val="24"/>
        </w:rPr>
        <w:t>Договор считается заключенным с момента первой оплаты Заказчиком услуг Исполнителя.</w:t>
      </w:r>
    </w:p>
    <w:p>
      <w:pPr>
        <w:pStyle w:val="LOnormal"/>
        <w:pageBreakBefore w:val="false"/>
        <w:numPr>
          <w:ilvl w:val="1"/>
          <w:numId w:val="1"/>
        </w:numPr>
        <w:spacing w:lineRule="auto" w:line="276"/>
        <w:ind w:left="426" w:hanging="426"/>
        <w:rPr>
          <w:color w:val="000000"/>
          <w:sz w:val="24"/>
          <w:szCs w:val="24"/>
        </w:rPr>
      </w:pPr>
      <w:r>
        <w:rPr>
          <w:color w:val="000000"/>
          <w:sz w:val="24"/>
          <w:szCs w:val="24"/>
        </w:rPr>
        <w:t>Исполнитель приступает к исполнению Договора с момента заключения настоящего Договора.</w:t>
      </w:r>
    </w:p>
    <w:p>
      <w:pPr>
        <w:pStyle w:val="LOnormal"/>
        <w:pageBreakBefore w:val="false"/>
        <w:numPr>
          <w:ilvl w:val="1"/>
          <w:numId w:val="1"/>
        </w:numPr>
        <w:spacing w:lineRule="auto" w:line="276"/>
        <w:ind w:left="426" w:hanging="426"/>
        <w:rPr>
          <w:color w:val="000000"/>
          <w:sz w:val="24"/>
          <w:szCs w:val="24"/>
        </w:rPr>
      </w:pPr>
      <w:r>
        <w:rPr>
          <w:color w:val="000000"/>
          <w:sz w:val="24"/>
          <w:szCs w:val="24"/>
        </w:rPr>
        <w:t>Заказчик обязуется оплатить оказанные Исполнителем услуги в порядке и сроки, предусмотренные условиями настоящего Договора.</w:t>
      </w:r>
    </w:p>
    <w:p>
      <w:pPr>
        <w:pStyle w:val="LOnormal"/>
        <w:pageBreakBefore w:val="false"/>
        <w:numPr>
          <w:ilvl w:val="1"/>
          <w:numId w:val="1"/>
        </w:numPr>
        <w:spacing w:lineRule="auto" w:line="276"/>
        <w:ind w:left="426" w:hanging="426"/>
        <w:rPr>
          <w:color w:val="000000"/>
          <w:sz w:val="24"/>
          <w:szCs w:val="24"/>
        </w:rPr>
      </w:pPr>
      <w:r>
        <w:rPr>
          <w:color w:val="000000"/>
          <w:sz w:val="24"/>
          <w:szCs w:val="24"/>
        </w:rPr>
        <w:t xml:space="preserve">Заказчик </w:t>
      </w:r>
      <w:r>
        <w:rPr>
          <w:sz w:val="24"/>
          <w:szCs w:val="24"/>
        </w:rPr>
        <w:t xml:space="preserve">соглашается с тем, что перед началом получения Услуг он получил полную и исчерпывающую информацию об Услугах, оказываемых Исполнителем, об их стоимости, о порядке оплаты и не будет предъявлять претензий, связанных с неполучением полной и достаточной информации об Услугах. </w:t>
      </w:r>
    </w:p>
    <w:p>
      <w:pPr>
        <w:pStyle w:val="LOnormal"/>
        <w:pageBreakBefore w:val="false"/>
        <w:spacing w:lineRule="auto" w:line="276"/>
        <w:ind w:left="426" w:hanging="0"/>
        <w:rPr>
          <w:color w:val="000000"/>
          <w:sz w:val="24"/>
          <w:szCs w:val="24"/>
        </w:rPr>
      </w:pPr>
      <w:r>
        <w:rPr>
          <w:color w:val="000000"/>
          <w:sz w:val="24"/>
          <w:szCs w:val="24"/>
        </w:rPr>
      </w:r>
    </w:p>
    <w:p>
      <w:pPr>
        <w:pStyle w:val="LOnormal"/>
        <w:pageBreakBefore w:val="false"/>
        <w:numPr>
          <w:ilvl w:val="0"/>
          <w:numId w:val="1"/>
        </w:numPr>
        <w:spacing w:lineRule="auto" w:line="276"/>
        <w:ind w:left="0" w:hanging="0"/>
        <w:jc w:val="center"/>
        <w:rPr>
          <w:color w:val="000000"/>
          <w:sz w:val="24"/>
          <w:szCs w:val="24"/>
        </w:rPr>
      </w:pPr>
      <w:r>
        <w:rPr>
          <w:b/>
          <w:color w:val="000000"/>
          <w:sz w:val="24"/>
          <w:szCs w:val="24"/>
        </w:rPr>
        <w:t>ПРАВА И ОБЯЗАННОСТИ СТОРОН</w:t>
      </w:r>
    </w:p>
    <w:p>
      <w:pPr>
        <w:pStyle w:val="LOnormal"/>
        <w:pageBreakBefore w:val="false"/>
        <w:spacing w:lineRule="auto" w:line="276"/>
        <w:ind w:hanging="0"/>
        <w:rPr>
          <w:b/>
          <w:b/>
          <w:color w:val="000000"/>
          <w:sz w:val="24"/>
          <w:szCs w:val="24"/>
        </w:rPr>
      </w:pPr>
      <w:r>
        <w:rPr>
          <w:b/>
          <w:color w:val="000000"/>
          <w:sz w:val="24"/>
          <w:szCs w:val="24"/>
        </w:rPr>
      </w:r>
    </w:p>
    <w:p>
      <w:pPr>
        <w:pStyle w:val="LOnormal"/>
        <w:pageBreakBefore w:val="false"/>
        <w:numPr>
          <w:ilvl w:val="1"/>
          <w:numId w:val="1"/>
        </w:numPr>
        <w:spacing w:lineRule="auto" w:line="276"/>
        <w:ind w:left="426" w:hanging="426"/>
        <w:rPr>
          <w:rFonts w:ascii="Calibri" w:hAnsi="Calibri" w:eastAsia="Calibri" w:cs="Calibri"/>
          <w:color w:val="000000"/>
          <w:sz w:val="24"/>
          <w:szCs w:val="24"/>
        </w:rPr>
      </w:pPr>
      <w:r>
        <w:rPr>
          <w:b/>
          <w:color w:val="000000"/>
          <w:sz w:val="24"/>
          <w:szCs w:val="24"/>
        </w:rPr>
        <w:t>Исполнитель принимает на себя следующие обязательства</w:t>
      </w:r>
      <w:r>
        <w:rPr>
          <w:color w:val="000000"/>
          <w:sz w:val="24"/>
          <w:szCs w:val="24"/>
        </w:rPr>
        <w:t>:</w:t>
      </w:r>
    </w:p>
    <w:p>
      <w:pPr>
        <w:pStyle w:val="LOnormal"/>
        <w:pageBreakBefore w:val="false"/>
        <w:numPr>
          <w:ilvl w:val="2"/>
          <w:numId w:val="1"/>
        </w:numPr>
        <w:spacing w:lineRule="auto" w:line="276"/>
        <w:ind w:left="993" w:hanging="567"/>
        <w:rPr>
          <w:color w:val="000000"/>
          <w:sz w:val="24"/>
          <w:szCs w:val="24"/>
        </w:rPr>
      </w:pPr>
      <w:r>
        <w:rPr>
          <w:color w:val="000000"/>
          <w:sz w:val="24"/>
          <w:szCs w:val="24"/>
        </w:rPr>
        <w:t xml:space="preserve">Представить (устно или </w:t>
      </w:r>
      <w:r>
        <w:rPr>
          <w:sz w:val="24"/>
          <w:szCs w:val="24"/>
        </w:rPr>
        <w:t>путем направления сообщения в мессенджерах (Telegram, WhatsApp и пр.)</w:t>
      </w:r>
      <w:r>
        <w:rPr>
          <w:color w:val="000000"/>
          <w:sz w:val="24"/>
          <w:szCs w:val="24"/>
        </w:rPr>
        <w:t>) в течение 3 (</w:t>
      </w:r>
      <w:r>
        <w:rPr>
          <w:sz w:val="24"/>
          <w:szCs w:val="24"/>
        </w:rPr>
        <w:t>трех</w:t>
      </w:r>
      <w:r>
        <w:rPr>
          <w:color w:val="000000"/>
          <w:sz w:val="24"/>
          <w:szCs w:val="24"/>
        </w:rPr>
        <w:t xml:space="preserve">) дней </w:t>
      </w:r>
      <w:r>
        <w:rPr>
          <w:sz w:val="24"/>
          <w:szCs w:val="24"/>
        </w:rPr>
        <w:t xml:space="preserve">до дня проведения Мероприятия </w:t>
      </w:r>
      <w:r>
        <w:rPr>
          <w:color w:val="000000"/>
          <w:sz w:val="24"/>
          <w:szCs w:val="24"/>
        </w:rPr>
        <w:t>план проведения Мероприятия.</w:t>
      </w:r>
    </w:p>
    <w:p>
      <w:pPr>
        <w:pStyle w:val="LOnormal"/>
        <w:pageBreakBefore w:val="false"/>
        <w:numPr>
          <w:ilvl w:val="2"/>
          <w:numId w:val="1"/>
        </w:numPr>
        <w:spacing w:lineRule="auto" w:line="276"/>
        <w:ind w:left="993" w:hanging="567"/>
        <w:rPr>
          <w:color w:val="000000"/>
          <w:sz w:val="24"/>
          <w:szCs w:val="24"/>
        </w:rPr>
      </w:pPr>
      <w:r>
        <w:rPr>
          <w:color w:val="000000"/>
          <w:sz w:val="24"/>
          <w:szCs w:val="24"/>
        </w:rPr>
        <w:t>Обеспечить организацию и подготовку проведения Мероприятия в соответствии с условиями, предусмотренными Сторонами в соответствии с пунктом 2.2 Договора.</w:t>
      </w:r>
    </w:p>
    <w:p>
      <w:pPr>
        <w:pStyle w:val="LOnormal"/>
        <w:pageBreakBefore w:val="false"/>
        <w:numPr>
          <w:ilvl w:val="2"/>
          <w:numId w:val="1"/>
        </w:numPr>
        <w:spacing w:lineRule="auto" w:line="276"/>
        <w:ind w:left="993" w:hanging="567"/>
        <w:rPr>
          <w:color w:val="000000"/>
          <w:sz w:val="24"/>
          <w:szCs w:val="24"/>
        </w:rPr>
      </w:pPr>
      <w:r>
        <w:rPr>
          <w:color w:val="000000"/>
          <w:sz w:val="24"/>
          <w:szCs w:val="24"/>
        </w:rPr>
        <w:t>Организовать и провести Мероприятие, согласно плану проведения Мероприятия и Пакету участия, выбранному Заказчиком, в дату и время, согласованную Сторонами, добросовестно, своевременно и на высоком профессиональном уровне.</w:t>
      </w:r>
    </w:p>
    <w:p>
      <w:pPr>
        <w:pStyle w:val="LOnormal"/>
        <w:pageBreakBefore w:val="false"/>
        <w:numPr>
          <w:ilvl w:val="2"/>
          <w:numId w:val="1"/>
        </w:numPr>
        <w:spacing w:lineRule="auto" w:line="276"/>
        <w:ind w:left="993" w:hanging="567"/>
        <w:rPr>
          <w:color w:val="000000"/>
          <w:sz w:val="24"/>
          <w:szCs w:val="24"/>
        </w:rPr>
      </w:pPr>
      <w:r>
        <w:rPr>
          <w:color w:val="000000"/>
          <w:sz w:val="24"/>
          <w:szCs w:val="24"/>
        </w:rPr>
        <w:t>Подготовить Развлекательную зону в соответствии с планом проведения Мероприятия, согласованным Сторонами, до начала проведения Мероприятия, а также проверить соблюдение правил безопасности.</w:t>
      </w:r>
    </w:p>
    <w:p>
      <w:pPr>
        <w:pStyle w:val="LOnormal"/>
        <w:pageBreakBefore w:val="false"/>
        <w:numPr>
          <w:ilvl w:val="2"/>
          <w:numId w:val="1"/>
        </w:numPr>
        <w:spacing w:lineRule="auto" w:line="276"/>
        <w:ind w:left="993" w:hanging="567"/>
        <w:rPr>
          <w:color w:val="000000"/>
          <w:sz w:val="24"/>
          <w:szCs w:val="24"/>
        </w:rPr>
      </w:pPr>
      <w:r>
        <w:rPr>
          <w:color w:val="000000"/>
          <w:sz w:val="24"/>
          <w:szCs w:val="24"/>
        </w:rPr>
        <w:t>Предоставить право пользования Развлекательной зоной, включая право нахождения в помещении Исполнителя в той его части, которая оплачена Заказчиком, право пользования Имуществом Исполнителя.</w:t>
      </w:r>
    </w:p>
    <w:p>
      <w:pPr>
        <w:pStyle w:val="LOnormal"/>
        <w:pageBreakBefore w:val="false"/>
        <w:numPr>
          <w:ilvl w:val="1"/>
          <w:numId w:val="1"/>
        </w:numPr>
        <w:spacing w:lineRule="auto" w:line="276"/>
        <w:ind w:left="426" w:hanging="426"/>
        <w:rPr>
          <w:color w:val="000000"/>
          <w:sz w:val="24"/>
          <w:szCs w:val="24"/>
        </w:rPr>
      </w:pPr>
      <w:r>
        <w:rPr>
          <w:b/>
          <w:color w:val="000000"/>
          <w:sz w:val="24"/>
          <w:szCs w:val="24"/>
        </w:rPr>
        <w:t>Исполнитель имеет право:</w:t>
      </w:r>
    </w:p>
    <w:p>
      <w:pPr>
        <w:pStyle w:val="LOnormal"/>
        <w:pageBreakBefore w:val="false"/>
        <w:numPr>
          <w:ilvl w:val="2"/>
          <w:numId w:val="1"/>
        </w:numPr>
        <w:spacing w:lineRule="auto" w:line="276"/>
        <w:ind w:left="993" w:hanging="567"/>
        <w:rPr>
          <w:color w:val="000000"/>
          <w:sz w:val="24"/>
          <w:szCs w:val="24"/>
        </w:rPr>
      </w:pPr>
      <w:r>
        <w:rPr>
          <w:color w:val="000000"/>
          <w:sz w:val="24"/>
          <w:szCs w:val="24"/>
        </w:rPr>
        <w:t>Привлекать к оказанию услуг третьих лиц без предварительного получения на то согласия Заказчика.</w:t>
      </w:r>
    </w:p>
    <w:p>
      <w:pPr>
        <w:pStyle w:val="LOnormal"/>
        <w:pageBreakBefore w:val="false"/>
        <w:numPr>
          <w:ilvl w:val="2"/>
          <w:numId w:val="1"/>
        </w:numPr>
        <w:spacing w:lineRule="auto" w:line="276"/>
        <w:ind w:left="993" w:hanging="567"/>
        <w:rPr>
          <w:color w:val="000000"/>
          <w:sz w:val="24"/>
          <w:szCs w:val="24"/>
        </w:rPr>
      </w:pPr>
      <w:r>
        <w:rPr>
          <w:color w:val="000000"/>
          <w:sz w:val="24"/>
          <w:szCs w:val="24"/>
        </w:rPr>
        <w:t>Давать рекомендации, советы Заказчику относительно проведения мероприятия.</w:t>
      </w:r>
    </w:p>
    <w:p>
      <w:pPr>
        <w:pStyle w:val="LOnormal"/>
        <w:pageBreakBefore w:val="false"/>
        <w:numPr>
          <w:ilvl w:val="2"/>
          <w:numId w:val="1"/>
        </w:numPr>
        <w:spacing w:lineRule="auto" w:line="276"/>
        <w:ind w:left="993" w:hanging="567"/>
        <w:rPr>
          <w:color w:val="000000"/>
          <w:sz w:val="24"/>
          <w:szCs w:val="24"/>
        </w:rPr>
      </w:pPr>
      <w:r>
        <w:rPr>
          <w:color w:val="000000"/>
          <w:sz w:val="24"/>
          <w:szCs w:val="24"/>
        </w:rPr>
        <w:t xml:space="preserve">Перенести мероприятие Заказчика в случае отказа Заказчика от проведения мероприятия в дату и время, согласованное с Исполнителем, по причинам, не зависящим от воли Заказчика (форс-мажорные обстоятельства, болезнь, ДТП, иные причины, </w:t>
      </w:r>
      <w:r>
        <w:rPr>
          <w:sz w:val="24"/>
          <w:szCs w:val="24"/>
        </w:rPr>
        <w:t>подтвержденные</w:t>
      </w:r>
      <w:r>
        <w:rPr>
          <w:color w:val="000000"/>
          <w:sz w:val="24"/>
          <w:szCs w:val="24"/>
        </w:rPr>
        <w:t xml:space="preserve"> соответствующим документом). Данный перенос может осуществиться только один раз по соглашению Сторон.</w:t>
      </w:r>
    </w:p>
    <w:p>
      <w:pPr>
        <w:pStyle w:val="LOnormal"/>
        <w:pageBreakBefore w:val="false"/>
        <w:numPr>
          <w:ilvl w:val="1"/>
          <w:numId w:val="1"/>
        </w:numPr>
        <w:spacing w:lineRule="auto" w:line="276"/>
        <w:ind w:left="426" w:hanging="426"/>
        <w:rPr>
          <w:color w:val="000000"/>
          <w:sz w:val="24"/>
          <w:szCs w:val="24"/>
        </w:rPr>
      </w:pPr>
      <w:r>
        <w:rPr>
          <w:b/>
          <w:color w:val="000000"/>
          <w:sz w:val="24"/>
          <w:szCs w:val="24"/>
        </w:rPr>
        <w:t xml:space="preserve">Заказчик принимает на себя следующие обязательства: </w:t>
      </w:r>
    </w:p>
    <w:p>
      <w:pPr>
        <w:pStyle w:val="LOnormal"/>
        <w:pageBreakBefore w:val="false"/>
        <w:numPr>
          <w:ilvl w:val="2"/>
          <w:numId w:val="1"/>
        </w:numPr>
        <w:spacing w:lineRule="auto" w:line="276"/>
        <w:ind w:left="993" w:hanging="567"/>
        <w:rPr>
          <w:color w:val="000000"/>
          <w:sz w:val="24"/>
          <w:szCs w:val="24"/>
        </w:rPr>
      </w:pPr>
      <w:r>
        <w:rPr>
          <w:color w:val="000000"/>
          <w:sz w:val="24"/>
          <w:szCs w:val="24"/>
        </w:rPr>
        <w:t>Оплатить услуги Исполнителя, указанные в пункте 1.1. Договора.</w:t>
      </w:r>
    </w:p>
    <w:p>
      <w:pPr>
        <w:pStyle w:val="LOnormal"/>
        <w:pageBreakBefore w:val="false"/>
        <w:numPr>
          <w:ilvl w:val="2"/>
          <w:numId w:val="1"/>
        </w:numPr>
        <w:spacing w:lineRule="auto" w:line="276"/>
        <w:ind w:left="993" w:hanging="567"/>
        <w:rPr>
          <w:color w:val="000000"/>
          <w:sz w:val="24"/>
          <w:szCs w:val="24"/>
        </w:rPr>
      </w:pPr>
      <w:r>
        <w:rPr>
          <w:color w:val="000000"/>
          <w:sz w:val="24"/>
          <w:szCs w:val="24"/>
        </w:rPr>
        <w:t>Обеспечить Исполнителя необходимыми принадлежностями, информацией, документаций для надлежащего оказания услуг по настоящему Договору.</w:t>
      </w:r>
    </w:p>
    <w:p>
      <w:pPr>
        <w:pStyle w:val="LOnormal"/>
        <w:pageBreakBefore w:val="false"/>
        <w:numPr>
          <w:ilvl w:val="2"/>
          <w:numId w:val="1"/>
        </w:numPr>
        <w:spacing w:lineRule="auto" w:line="276"/>
        <w:ind w:left="993" w:hanging="567"/>
        <w:rPr>
          <w:color w:val="000000"/>
          <w:sz w:val="24"/>
          <w:szCs w:val="24"/>
        </w:rPr>
      </w:pPr>
      <w:r>
        <w:rPr>
          <w:color w:val="000000"/>
          <w:sz w:val="24"/>
          <w:szCs w:val="24"/>
        </w:rPr>
        <w:t>Оказывать содействие Исполнителю в оказании им услуг, в том числе по требованию Исполнителя незамедлительно предоставлять все необходимые сведения и документы.</w:t>
      </w:r>
    </w:p>
    <w:p>
      <w:pPr>
        <w:pStyle w:val="LOnormal"/>
        <w:pageBreakBefore w:val="false"/>
        <w:numPr>
          <w:ilvl w:val="2"/>
          <w:numId w:val="1"/>
        </w:numPr>
        <w:spacing w:lineRule="auto" w:line="276"/>
        <w:ind w:left="993" w:hanging="567"/>
        <w:rPr>
          <w:color w:val="000000"/>
          <w:sz w:val="24"/>
          <w:szCs w:val="24"/>
        </w:rPr>
      </w:pPr>
      <w:r>
        <w:rPr>
          <w:color w:val="000000"/>
          <w:sz w:val="24"/>
          <w:szCs w:val="24"/>
        </w:rPr>
        <w:t>Обеспечить в обязательном порядке присутствие Посетителей в соответствии с количеством, согласованном Сторонами.</w:t>
      </w:r>
    </w:p>
    <w:p>
      <w:pPr>
        <w:pStyle w:val="LOnormal"/>
        <w:pageBreakBefore w:val="false"/>
        <w:numPr>
          <w:ilvl w:val="2"/>
          <w:numId w:val="1"/>
        </w:numPr>
        <w:spacing w:lineRule="auto" w:line="276"/>
        <w:ind w:left="993" w:hanging="567"/>
        <w:rPr>
          <w:color w:val="000000"/>
          <w:sz w:val="24"/>
          <w:szCs w:val="24"/>
        </w:rPr>
      </w:pPr>
      <w:r>
        <w:rPr>
          <w:color w:val="000000"/>
          <w:sz w:val="24"/>
          <w:szCs w:val="24"/>
        </w:rPr>
        <w:t xml:space="preserve">Следовать всем требованиям Исполнителя при организации Мероприятия, в том числе условиям, связанным с вопросами безопасности. </w:t>
      </w:r>
    </w:p>
    <w:p>
      <w:pPr>
        <w:pStyle w:val="LOnormal"/>
        <w:pageBreakBefore w:val="false"/>
        <w:numPr>
          <w:ilvl w:val="2"/>
          <w:numId w:val="1"/>
        </w:numPr>
        <w:spacing w:lineRule="auto" w:line="276"/>
        <w:ind w:left="993" w:hanging="567"/>
        <w:rPr>
          <w:color w:val="000000"/>
          <w:sz w:val="24"/>
          <w:szCs w:val="24"/>
        </w:rPr>
      </w:pPr>
      <w:r>
        <w:rPr>
          <w:color w:val="000000"/>
          <w:sz w:val="24"/>
          <w:szCs w:val="24"/>
        </w:rPr>
        <w:t>Обеспечить бережное отношение к Имуществу Исполнителя и использовать предметы мебели и техники исключительно по назначению.</w:t>
      </w:r>
    </w:p>
    <w:p>
      <w:pPr>
        <w:pStyle w:val="LOnormal"/>
        <w:pageBreakBefore w:val="false"/>
        <w:numPr>
          <w:ilvl w:val="2"/>
          <w:numId w:val="1"/>
        </w:numPr>
        <w:spacing w:lineRule="auto" w:line="276"/>
        <w:ind w:left="993" w:hanging="567"/>
        <w:rPr>
          <w:color w:val="000000"/>
          <w:sz w:val="24"/>
          <w:szCs w:val="24"/>
        </w:rPr>
      </w:pPr>
      <w:r>
        <w:rPr>
          <w:color w:val="000000"/>
          <w:sz w:val="24"/>
          <w:szCs w:val="24"/>
        </w:rPr>
        <w:t>Обеспечить соблюдение Посетителями Правил для Посетителей.</w:t>
      </w:r>
    </w:p>
    <w:p>
      <w:pPr>
        <w:pStyle w:val="LOnormal"/>
        <w:pageBreakBefore w:val="false"/>
        <w:spacing w:lineRule="auto" w:line="276"/>
        <w:ind w:left="993" w:hanging="0"/>
        <w:rPr>
          <w:color w:val="000000"/>
          <w:sz w:val="24"/>
          <w:szCs w:val="24"/>
        </w:rPr>
      </w:pPr>
      <w:r>
        <w:rPr>
          <w:color w:val="000000"/>
          <w:sz w:val="24"/>
          <w:szCs w:val="24"/>
        </w:rPr>
      </w:r>
    </w:p>
    <w:p>
      <w:pPr>
        <w:pStyle w:val="LOnormal"/>
        <w:pageBreakBefore w:val="false"/>
        <w:numPr>
          <w:ilvl w:val="0"/>
          <w:numId w:val="1"/>
        </w:numPr>
        <w:spacing w:lineRule="auto" w:line="276"/>
        <w:ind w:left="0" w:hanging="0"/>
        <w:jc w:val="center"/>
        <w:rPr>
          <w:color w:val="000000"/>
          <w:sz w:val="24"/>
          <w:szCs w:val="24"/>
        </w:rPr>
      </w:pPr>
      <w:r>
        <w:rPr>
          <w:b/>
          <w:color w:val="000000"/>
          <w:sz w:val="24"/>
          <w:szCs w:val="24"/>
        </w:rPr>
        <w:t>СТОИМОСТЬ ДОГОВОРА И ПОРЯДОК РАСЧЁТОВ</w:t>
      </w:r>
    </w:p>
    <w:p>
      <w:pPr>
        <w:pStyle w:val="LOnormal"/>
        <w:pageBreakBefore w:val="false"/>
        <w:spacing w:lineRule="auto" w:line="276"/>
        <w:ind w:hanging="0"/>
        <w:rPr>
          <w:color w:val="000000"/>
          <w:sz w:val="24"/>
          <w:szCs w:val="24"/>
        </w:rPr>
      </w:pPr>
      <w:r>
        <w:rPr>
          <w:color w:val="000000"/>
          <w:sz w:val="24"/>
          <w:szCs w:val="24"/>
        </w:rPr>
      </w:r>
    </w:p>
    <w:p>
      <w:pPr>
        <w:pStyle w:val="LOnormal"/>
        <w:pageBreakBefore w:val="false"/>
        <w:numPr>
          <w:ilvl w:val="1"/>
          <w:numId w:val="1"/>
        </w:numPr>
        <w:spacing w:lineRule="auto" w:line="276"/>
        <w:ind w:left="426" w:hanging="426"/>
        <w:rPr>
          <w:color w:val="000000"/>
          <w:sz w:val="24"/>
          <w:szCs w:val="24"/>
        </w:rPr>
      </w:pPr>
      <w:r>
        <w:rPr>
          <w:color w:val="000000"/>
          <w:sz w:val="24"/>
          <w:szCs w:val="24"/>
        </w:rPr>
        <w:t>Цена услуг Исполнителя состоит из двух частей:</w:t>
      </w:r>
    </w:p>
    <w:p>
      <w:pPr>
        <w:pStyle w:val="LOnormal"/>
        <w:pageBreakBefore w:val="false"/>
        <w:numPr>
          <w:ilvl w:val="2"/>
          <w:numId w:val="1"/>
        </w:numPr>
        <w:spacing w:lineRule="auto" w:line="276"/>
        <w:ind w:left="993" w:hanging="567"/>
        <w:rPr>
          <w:color w:val="000000"/>
          <w:sz w:val="24"/>
          <w:szCs w:val="24"/>
        </w:rPr>
      </w:pPr>
      <w:r>
        <w:rPr>
          <w:color w:val="000000"/>
          <w:sz w:val="24"/>
          <w:szCs w:val="24"/>
        </w:rPr>
        <w:t>Стоимость бронирования Развлекательной зоны.</w:t>
      </w:r>
    </w:p>
    <w:p>
      <w:pPr>
        <w:pStyle w:val="LOnormal"/>
        <w:pageBreakBefore w:val="false"/>
        <w:numPr>
          <w:ilvl w:val="2"/>
          <w:numId w:val="1"/>
        </w:numPr>
        <w:spacing w:lineRule="auto" w:line="276"/>
        <w:ind w:left="993" w:hanging="567"/>
        <w:rPr>
          <w:color w:val="000000"/>
          <w:sz w:val="24"/>
          <w:szCs w:val="24"/>
        </w:rPr>
      </w:pPr>
      <w:r>
        <w:rPr>
          <w:color w:val="000000"/>
          <w:sz w:val="24"/>
          <w:szCs w:val="24"/>
        </w:rPr>
        <w:t>Стоимость проведения Мероприятия в соответствии с выбранным Заказчиком Пакетом участия.</w:t>
      </w:r>
    </w:p>
    <w:p>
      <w:pPr>
        <w:pStyle w:val="LOnormal"/>
        <w:pageBreakBefore w:val="false"/>
        <w:numPr>
          <w:ilvl w:val="1"/>
          <w:numId w:val="1"/>
        </w:numPr>
        <w:spacing w:lineRule="auto" w:line="276"/>
        <w:ind w:left="426" w:hanging="426"/>
        <w:rPr>
          <w:color w:val="000000"/>
          <w:sz w:val="24"/>
          <w:szCs w:val="24"/>
        </w:rPr>
      </w:pPr>
      <w:r>
        <w:rPr>
          <w:color w:val="000000"/>
          <w:sz w:val="24"/>
          <w:szCs w:val="24"/>
        </w:rPr>
        <w:t>Стоимость, указанная в пункте 4.1.1 Договора, составляет 5 200 (пять тысяч двести) рублей и признается Сторонами в качестве обеспечительного платежа (залога) в понимании ст. 381.1 Гражданского Кодекса РФ.</w:t>
      </w:r>
    </w:p>
    <w:p>
      <w:pPr>
        <w:pStyle w:val="LOnormal"/>
        <w:pageBreakBefore w:val="false"/>
        <w:numPr>
          <w:ilvl w:val="1"/>
          <w:numId w:val="1"/>
        </w:numPr>
        <w:spacing w:lineRule="auto" w:line="276"/>
        <w:ind w:left="426" w:hanging="426"/>
        <w:rPr>
          <w:color w:val="000000"/>
          <w:sz w:val="24"/>
          <w:szCs w:val="24"/>
        </w:rPr>
      </w:pPr>
      <w:r>
        <w:rPr>
          <w:color w:val="000000"/>
          <w:sz w:val="24"/>
          <w:szCs w:val="24"/>
        </w:rPr>
        <w:t>В случае возникновения форс-мажорных обстоятельств в виде ограничения работы Развлекательной зоны или запрета на проведение мероприятий или любых других ограничений, связанных с пандемией коронавируса, возврат денежных средств, оплаченных Заказчиком в соответствии с пунктом 4.2 Договора, не производится. Допускается перенос Мероприятия на другую дату с сохранением предоплаченной Заказчиком стоимости бронирования, указанной в пункте 4.2 Договора.</w:t>
      </w:r>
    </w:p>
    <w:p>
      <w:pPr>
        <w:pStyle w:val="LOnormal"/>
        <w:pageBreakBefore w:val="false"/>
        <w:numPr>
          <w:ilvl w:val="1"/>
          <w:numId w:val="1"/>
        </w:numPr>
        <w:spacing w:lineRule="auto" w:line="276"/>
        <w:ind w:left="426" w:hanging="426"/>
        <w:rPr>
          <w:color w:val="000000"/>
          <w:sz w:val="24"/>
          <w:szCs w:val="24"/>
        </w:rPr>
      </w:pPr>
      <w:r>
        <w:rPr>
          <w:color w:val="000000"/>
          <w:sz w:val="24"/>
          <w:szCs w:val="24"/>
        </w:rPr>
        <w:t>Оплата стоимости бронирования Развлекательной зоны осуществляется через Сайт Исполнителя посредством онлайн-платежа с использованием агрегатора платежных сервисов Robokassa с использованием банковских карт, эмитированных банками, для следующих платежных систем: MasterCard, VISA, МИР.</w:t>
      </w:r>
    </w:p>
    <w:p>
      <w:pPr>
        <w:pStyle w:val="LOnormal"/>
        <w:pageBreakBefore w:val="false"/>
        <w:numPr>
          <w:ilvl w:val="1"/>
          <w:numId w:val="1"/>
        </w:numPr>
        <w:spacing w:lineRule="auto" w:line="276"/>
        <w:ind w:left="426" w:hanging="426"/>
        <w:rPr>
          <w:color w:val="000000"/>
          <w:sz w:val="24"/>
          <w:szCs w:val="24"/>
        </w:rPr>
      </w:pPr>
      <w:r>
        <w:rPr>
          <w:color w:val="000000"/>
          <w:sz w:val="24"/>
          <w:szCs w:val="24"/>
        </w:rPr>
        <w:t xml:space="preserve">Стоимость услуг Исполнителя, указанная в пункте 4.1.2 Договора, определяется на основании выбранного Заказчиком Пакета </w:t>
      </w:r>
      <w:r>
        <w:rPr>
          <w:sz w:val="24"/>
          <w:szCs w:val="24"/>
        </w:rPr>
        <w:t>участия и фиксируется в Дополнительном соглашении в соответствии с пунктом 2.2 Договора</w:t>
      </w:r>
      <w:r>
        <w:rPr>
          <w:color w:val="000000"/>
          <w:sz w:val="24"/>
          <w:szCs w:val="24"/>
        </w:rPr>
        <w:t xml:space="preserve">. </w:t>
      </w:r>
    </w:p>
    <w:p>
      <w:pPr>
        <w:pStyle w:val="LOnormal"/>
        <w:pageBreakBefore w:val="false"/>
        <w:numPr>
          <w:ilvl w:val="1"/>
          <w:numId w:val="1"/>
        </w:numPr>
        <w:spacing w:lineRule="auto" w:line="276"/>
        <w:ind w:left="426" w:hanging="426"/>
        <w:rPr>
          <w:color w:val="000000"/>
          <w:sz w:val="24"/>
          <w:szCs w:val="24"/>
        </w:rPr>
      </w:pPr>
      <w:r>
        <w:rPr>
          <w:color w:val="000000"/>
          <w:sz w:val="24"/>
          <w:szCs w:val="24"/>
        </w:rPr>
        <w:t>Заказчик оплачивает стоимость, указанную в пункте 4.1.2 Договора, в полном объеме в день проведения Мероприятия до начала его проведения путем внесения наличных средств в кассу или на расчетный счет Исполнителя.</w:t>
      </w:r>
    </w:p>
    <w:p>
      <w:pPr>
        <w:pStyle w:val="LOnormal"/>
        <w:pageBreakBefore w:val="false"/>
        <w:spacing w:lineRule="auto" w:line="276"/>
        <w:ind w:left="426" w:hanging="0"/>
        <w:rPr>
          <w:color w:val="000000"/>
          <w:sz w:val="24"/>
          <w:szCs w:val="24"/>
        </w:rPr>
      </w:pPr>
      <w:r>
        <w:rPr>
          <w:color w:val="000000"/>
          <w:sz w:val="24"/>
          <w:szCs w:val="24"/>
        </w:rPr>
      </w:r>
    </w:p>
    <w:p>
      <w:pPr>
        <w:pStyle w:val="LOnormal"/>
        <w:pageBreakBefore w:val="false"/>
        <w:numPr>
          <w:ilvl w:val="0"/>
          <w:numId w:val="1"/>
        </w:numPr>
        <w:spacing w:lineRule="auto" w:line="276"/>
        <w:ind w:left="0" w:hanging="0"/>
        <w:jc w:val="center"/>
        <w:rPr>
          <w:color w:val="000000"/>
          <w:sz w:val="24"/>
          <w:szCs w:val="24"/>
        </w:rPr>
      </w:pPr>
      <w:r>
        <w:rPr>
          <w:b/>
          <w:color w:val="000000"/>
          <w:sz w:val="24"/>
          <w:szCs w:val="24"/>
        </w:rPr>
        <w:t>ИЗМЕНЕНИЕ И РАСТОРЖЕНИЕ ДОГОВОРА.  СРОК ДЕЙСТВИЯ ДОГОВОРА</w:t>
      </w:r>
    </w:p>
    <w:p>
      <w:pPr>
        <w:pStyle w:val="LOnormal"/>
        <w:pageBreakBefore w:val="false"/>
        <w:spacing w:lineRule="auto" w:line="276"/>
        <w:ind w:hanging="0"/>
        <w:rPr>
          <w:color w:val="000000"/>
          <w:sz w:val="24"/>
          <w:szCs w:val="24"/>
        </w:rPr>
      </w:pPr>
      <w:r>
        <w:rPr>
          <w:color w:val="000000"/>
          <w:sz w:val="24"/>
          <w:szCs w:val="24"/>
        </w:rPr>
      </w:r>
    </w:p>
    <w:p>
      <w:pPr>
        <w:pStyle w:val="LOnormal"/>
        <w:pageBreakBefore w:val="false"/>
        <w:numPr>
          <w:ilvl w:val="1"/>
          <w:numId w:val="1"/>
        </w:numPr>
        <w:spacing w:lineRule="auto" w:line="276"/>
        <w:ind w:left="426" w:hanging="426"/>
        <w:rPr>
          <w:color w:val="000000"/>
          <w:sz w:val="24"/>
          <w:szCs w:val="24"/>
        </w:rPr>
      </w:pPr>
      <w:r>
        <w:rPr>
          <w:color w:val="000000"/>
          <w:sz w:val="24"/>
          <w:szCs w:val="24"/>
        </w:rPr>
        <w:t>Настоящий договор может быть изменен или досрочно расторгнут по взаимному соглашению Сторон.</w:t>
      </w:r>
    </w:p>
    <w:p>
      <w:pPr>
        <w:pStyle w:val="LOnormal"/>
        <w:pageBreakBefore w:val="false"/>
        <w:numPr>
          <w:ilvl w:val="1"/>
          <w:numId w:val="1"/>
        </w:numPr>
        <w:spacing w:lineRule="auto" w:line="276"/>
        <w:ind w:left="426" w:hanging="426"/>
        <w:rPr>
          <w:color w:val="000000"/>
          <w:sz w:val="24"/>
          <w:szCs w:val="24"/>
        </w:rPr>
      </w:pPr>
      <w:r>
        <w:rPr>
          <w:color w:val="000000"/>
          <w:sz w:val="24"/>
          <w:szCs w:val="24"/>
        </w:rPr>
        <w:t xml:space="preserve">При досрочном расторжении Договора по инициативе Заказчика возврат денежных средств, </w:t>
      </w:r>
      <w:r>
        <w:rPr>
          <w:sz w:val="24"/>
          <w:szCs w:val="24"/>
        </w:rPr>
        <w:t>уплаченных</w:t>
      </w:r>
      <w:r>
        <w:rPr>
          <w:color w:val="000000"/>
          <w:sz w:val="24"/>
          <w:szCs w:val="24"/>
        </w:rPr>
        <w:t xml:space="preserve"> в соответствии с пунктом 4.2 Договора, не подлежит возврату.</w:t>
      </w:r>
    </w:p>
    <w:p>
      <w:pPr>
        <w:pStyle w:val="LOnormal"/>
        <w:pageBreakBefore w:val="false"/>
        <w:numPr>
          <w:ilvl w:val="1"/>
          <w:numId w:val="1"/>
        </w:numPr>
        <w:spacing w:lineRule="auto" w:line="276"/>
        <w:ind w:left="426" w:hanging="426"/>
        <w:rPr>
          <w:color w:val="000000"/>
          <w:sz w:val="24"/>
          <w:szCs w:val="24"/>
        </w:rPr>
      </w:pPr>
      <w:r>
        <w:rPr>
          <w:color w:val="000000"/>
          <w:sz w:val="24"/>
          <w:szCs w:val="24"/>
        </w:rPr>
        <w:t>Договор считается прекратившим свое действие по окончании Мероприятия или в случае, если Посетитель(и) выразит(ят) намерение прекратить пользование Развлекательной зоной, при условии оплаты фактически оказанных услуг Исполнителя.</w:t>
      </w:r>
    </w:p>
    <w:p>
      <w:pPr>
        <w:pStyle w:val="LOnormal"/>
        <w:pageBreakBefore w:val="false"/>
        <w:numPr>
          <w:ilvl w:val="1"/>
          <w:numId w:val="1"/>
        </w:numPr>
        <w:spacing w:lineRule="auto" w:line="276"/>
        <w:ind w:left="426" w:hanging="426"/>
        <w:rPr>
          <w:color w:val="000000"/>
          <w:sz w:val="24"/>
          <w:szCs w:val="24"/>
        </w:rPr>
      </w:pPr>
      <w:r>
        <w:rPr>
          <w:color w:val="000000"/>
          <w:sz w:val="24"/>
          <w:szCs w:val="24"/>
        </w:rPr>
        <w:t xml:space="preserve">Стороны договорились, что при отсутствии со стороны Заказчика претензий относительно </w:t>
      </w:r>
      <w:r>
        <w:rPr>
          <w:sz w:val="24"/>
          <w:szCs w:val="24"/>
        </w:rPr>
        <w:t>проведенного</w:t>
      </w:r>
      <w:r>
        <w:rPr>
          <w:color w:val="000000"/>
          <w:sz w:val="24"/>
          <w:szCs w:val="24"/>
        </w:rPr>
        <w:t xml:space="preserve"> мероприятия в течение одного часа после окончания оказания Услуг, Услуги будут считаться оказанными надлежащим образом.</w:t>
      </w:r>
    </w:p>
    <w:p>
      <w:pPr>
        <w:pStyle w:val="LOnormal"/>
        <w:pageBreakBefore w:val="false"/>
        <w:numPr>
          <w:ilvl w:val="1"/>
          <w:numId w:val="1"/>
        </w:numPr>
        <w:spacing w:lineRule="auto" w:line="276"/>
        <w:ind w:left="426" w:hanging="426"/>
        <w:rPr>
          <w:color w:val="000000"/>
          <w:sz w:val="24"/>
          <w:szCs w:val="24"/>
        </w:rPr>
      </w:pPr>
      <w:r>
        <w:rPr>
          <w:color w:val="000000"/>
          <w:sz w:val="24"/>
          <w:szCs w:val="24"/>
        </w:rPr>
        <w:t xml:space="preserve">Услуги считаются оказанными надлежащего качества, количества и в установленные сроки в случае, если от Заказчика не поступила соответствующая претензия в течение одного часа после окончания оказания Услуг. </w:t>
      </w:r>
    </w:p>
    <w:p>
      <w:pPr>
        <w:pStyle w:val="LOnormal"/>
        <w:pageBreakBefore w:val="false"/>
        <w:numPr>
          <w:ilvl w:val="1"/>
          <w:numId w:val="1"/>
        </w:numPr>
        <w:spacing w:lineRule="auto" w:line="276"/>
        <w:ind w:left="426" w:hanging="426"/>
        <w:rPr>
          <w:color w:val="000000"/>
          <w:sz w:val="24"/>
          <w:szCs w:val="24"/>
        </w:rPr>
      </w:pPr>
      <w:r>
        <w:rPr>
          <w:color w:val="000000"/>
          <w:sz w:val="24"/>
          <w:szCs w:val="24"/>
        </w:rPr>
        <w:t>Заказчик принимает, что подписания актов оказанных услуг не является обязательным и не свидетельствует о том, что Услуги не были оказаны. Заказчик подтверждает, что Услуги считаются оказанными, если установленный Сторонами срок оказания соответствующих Услуг истёк и при этом Заказчиком не направлено в адрес Исполнителя письменной претензии относительно качества, количества и срока оказанных Услуг в установленный пунктом 5.5 Договора срок.</w:t>
      </w:r>
    </w:p>
    <w:p>
      <w:pPr>
        <w:pStyle w:val="LOnormal"/>
        <w:pageBreakBefore w:val="false"/>
        <w:spacing w:lineRule="auto" w:line="276"/>
        <w:ind w:left="426" w:hanging="0"/>
        <w:rPr>
          <w:color w:val="000000"/>
          <w:sz w:val="24"/>
          <w:szCs w:val="24"/>
        </w:rPr>
      </w:pPr>
      <w:r>
        <w:rPr>
          <w:color w:val="000000"/>
          <w:sz w:val="24"/>
          <w:szCs w:val="24"/>
        </w:rPr>
      </w:r>
    </w:p>
    <w:p>
      <w:pPr>
        <w:pStyle w:val="LOnormal"/>
        <w:pageBreakBefore w:val="false"/>
        <w:numPr>
          <w:ilvl w:val="0"/>
          <w:numId w:val="1"/>
        </w:numPr>
        <w:spacing w:lineRule="auto" w:line="276"/>
        <w:ind w:left="0" w:hanging="0"/>
        <w:jc w:val="center"/>
        <w:rPr>
          <w:color w:val="000000"/>
          <w:sz w:val="24"/>
          <w:szCs w:val="24"/>
        </w:rPr>
      </w:pPr>
      <w:r>
        <w:rPr>
          <w:b/>
          <w:color w:val="000000"/>
          <w:sz w:val="24"/>
          <w:szCs w:val="24"/>
        </w:rPr>
        <w:t>ОБСТОЯТЕЛЬСТВА НЕПРЕОДОЛИМОЙ СИЛЫ</w:t>
        <w:br/>
      </w:r>
    </w:p>
    <w:p>
      <w:pPr>
        <w:pStyle w:val="LOnormal"/>
        <w:pageBreakBefore w:val="false"/>
        <w:numPr>
          <w:ilvl w:val="1"/>
          <w:numId w:val="1"/>
        </w:numPr>
        <w:spacing w:lineRule="auto" w:line="276"/>
        <w:ind w:left="426" w:hanging="426"/>
        <w:rPr>
          <w:color w:val="000000"/>
          <w:sz w:val="24"/>
          <w:szCs w:val="24"/>
        </w:rPr>
      </w:pPr>
      <w:bookmarkStart w:id="0" w:name="_gjdgxs"/>
      <w:bookmarkEnd w:id="0"/>
      <w:r>
        <w:rPr>
          <w:color w:val="000000"/>
          <w:sz w:val="24"/>
          <w:szCs w:val="24"/>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либо следствием событий чрезвычайного характера, которые стороны не могли ни предвидеть, ни предотвратить разумными мерами (стихийные бедствия, эпидемии, эпизоотий, массовые  забастовки на территории г. </w:t>
      </w:r>
      <w:r>
        <w:rPr>
          <w:sz w:val="24"/>
          <w:szCs w:val="24"/>
        </w:rPr>
        <w:t>Балашиха</w:t>
      </w:r>
      <w:r>
        <w:rPr>
          <w:color w:val="000000"/>
          <w:sz w:val="24"/>
          <w:szCs w:val="24"/>
        </w:rPr>
        <w:t>, отключение электроэнергии,  дождь, снегопад, град, противоправные действия третьих лиц, в т.ч. актов вандализма, исполнения либо издания органами государственной власти и управления нормативных актов, указов, препятствующих дальнейшему исполнению  условий настоящего договора, дефолт), при условии, что сторона, для которой наступили указанные чрезвычайные обстоятельства, приняла все разумные меры для их предотвращения,  которых можно и нужно  было  ожидать от нее в сложившейся ситуации.</w:t>
      </w:r>
    </w:p>
    <w:p>
      <w:pPr>
        <w:pStyle w:val="LOnormal"/>
        <w:pageBreakBefore w:val="false"/>
        <w:numPr>
          <w:ilvl w:val="1"/>
          <w:numId w:val="1"/>
        </w:numPr>
        <w:spacing w:lineRule="auto" w:line="276"/>
        <w:ind w:left="426" w:hanging="426"/>
        <w:rPr>
          <w:color w:val="000000"/>
          <w:sz w:val="24"/>
          <w:szCs w:val="24"/>
        </w:rPr>
      </w:pPr>
      <w:r>
        <w:rPr>
          <w:color w:val="000000"/>
          <w:sz w:val="24"/>
          <w:szCs w:val="24"/>
        </w:rPr>
        <w:t xml:space="preserve">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 Дата проведения мероприятия переносится на ближайшую свободную дату по согласованию Сторон. </w:t>
      </w:r>
    </w:p>
    <w:p>
      <w:pPr>
        <w:pStyle w:val="LOnormal"/>
        <w:pageBreakBefore w:val="false"/>
        <w:numPr>
          <w:ilvl w:val="1"/>
          <w:numId w:val="1"/>
        </w:numPr>
        <w:spacing w:lineRule="auto" w:line="276"/>
        <w:ind w:left="426" w:hanging="426"/>
        <w:rPr>
          <w:color w:val="000000"/>
          <w:sz w:val="24"/>
          <w:szCs w:val="24"/>
        </w:rPr>
      </w:pPr>
      <w:r>
        <w:rPr>
          <w:color w:val="000000"/>
          <w:sz w:val="24"/>
          <w:szCs w:val="24"/>
        </w:rPr>
        <w:t>Если указанные чрезвычайные обстоятельства будут длиться свыше 4 (четырех) недель, Стороны обязуются путем переговоров достигнуть согласия о перспективах дальнейшего исполнения настоящего договора, либо о прекращении его действия.</w:t>
      </w:r>
    </w:p>
    <w:p>
      <w:pPr>
        <w:pStyle w:val="LOnormal"/>
        <w:pageBreakBefore w:val="false"/>
        <w:spacing w:lineRule="auto" w:line="276"/>
        <w:ind w:left="426" w:hanging="0"/>
        <w:rPr>
          <w:color w:val="000000"/>
          <w:sz w:val="24"/>
          <w:szCs w:val="24"/>
        </w:rPr>
      </w:pPr>
      <w:r>
        <w:rPr>
          <w:color w:val="000000"/>
          <w:sz w:val="24"/>
          <w:szCs w:val="24"/>
        </w:rPr>
      </w:r>
    </w:p>
    <w:p>
      <w:pPr>
        <w:pStyle w:val="LOnormal"/>
        <w:pageBreakBefore w:val="false"/>
        <w:numPr>
          <w:ilvl w:val="0"/>
          <w:numId w:val="1"/>
        </w:numPr>
        <w:spacing w:lineRule="auto" w:line="276"/>
        <w:ind w:left="644" w:hanging="360"/>
        <w:jc w:val="center"/>
        <w:rPr>
          <w:color w:val="000000"/>
          <w:sz w:val="24"/>
          <w:szCs w:val="24"/>
        </w:rPr>
      </w:pPr>
      <w:r>
        <w:rPr>
          <w:b/>
          <w:color w:val="000000"/>
          <w:sz w:val="24"/>
          <w:szCs w:val="24"/>
        </w:rPr>
        <w:t>ОТВЕТСТВЕННОСТЬ</w:t>
      </w:r>
    </w:p>
    <w:p>
      <w:pPr>
        <w:pStyle w:val="LOnormal"/>
        <w:pageBreakBefore w:val="false"/>
        <w:spacing w:lineRule="auto" w:line="276"/>
        <w:ind w:left="644" w:hanging="0"/>
        <w:rPr>
          <w:color w:val="000000"/>
          <w:sz w:val="24"/>
          <w:szCs w:val="24"/>
        </w:rPr>
      </w:pPr>
      <w:r>
        <w:rPr>
          <w:color w:val="000000"/>
          <w:sz w:val="24"/>
          <w:szCs w:val="24"/>
        </w:rPr>
      </w:r>
    </w:p>
    <w:p>
      <w:pPr>
        <w:pStyle w:val="LOnormal"/>
        <w:pageBreakBefore w:val="false"/>
        <w:numPr>
          <w:ilvl w:val="1"/>
          <w:numId w:val="1"/>
        </w:numPr>
        <w:spacing w:lineRule="auto" w:line="276"/>
        <w:ind w:left="426" w:hanging="426"/>
        <w:rPr>
          <w:color w:val="000000"/>
          <w:sz w:val="24"/>
          <w:szCs w:val="24"/>
        </w:rPr>
      </w:pPr>
      <w:r>
        <w:rPr>
          <w:color w:val="000000"/>
          <w:sz w:val="24"/>
          <w:szCs w:val="24"/>
        </w:rPr>
        <w:t>Посетитель, причинивший вред Имуществу Исполнителя несет ответственность в размере рыночной стоимости такого имущества.</w:t>
      </w:r>
    </w:p>
    <w:p>
      <w:pPr>
        <w:pStyle w:val="LOnormal"/>
        <w:pageBreakBefore w:val="false"/>
        <w:numPr>
          <w:ilvl w:val="1"/>
          <w:numId w:val="1"/>
        </w:numPr>
        <w:spacing w:lineRule="auto" w:line="276"/>
        <w:ind w:left="426" w:hanging="426"/>
        <w:rPr>
          <w:color w:val="000000"/>
          <w:sz w:val="24"/>
          <w:szCs w:val="24"/>
        </w:rPr>
      </w:pPr>
      <w:r>
        <w:rPr>
          <w:color w:val="000000"/>
          <w:sz w:val="24"/>
          <w:szCs w:val="24"/>
        </w:rPr>
        <w:t xml:space="preserve">Исполнитель вправе взыскать штраф за курение на территории Развлекательной зоны, в размере 5 200 (пять тысяч двести) рублей за каждый выявленный случай. </w:t>
      </w:r>
    </w:p>
    <w:p>
      <w:pPr>
        <w:pStyle w:val="LOnormal"/>
        <w:pageBreakBefore w:val="false"/>
        <w:numPr>
          <w:ilvl w:val="1"/>
          <w:numId w:val="1"/>
        </w:numPr>
        <w:spacing w:lineRule="auto" w:line="276"/>
        <w:ind w:left="426" w:hanging="426"/>
        <w:rPr>
          <w:color w:val="000000"/>
          <w:sz w:val="24"/>
          <w:szCs w:val="24"/>
        </w:rPr>
      </w:pPr>
      <w:r>
        <w:rPr>
          <w:color w:val="000000"/>
          <w:sz w:val="24"/>
          <w:szCs w:val="24"/>
        </w:rPr>
        <w:t xml:space="preserve">Исполнитель вправе взыскать штраф в размере 5 200 (пять тысяч двести) рублей за нарушение пункта 3.3.7 Договора за каждый выявленный случай. </w:t>
      </w:r>
    </w:p>
    <w:p>
      <w:pPr>
        <w:pStyle w:val="LOnormal"/>
        <w:pageBreakBefore w:val="false"/>
        <w:numPr>
          <w:ilvl w:val="1"/>
          <w:numId w:val="1"/>
        </w:numPr>
        <w:spacing w:lineRule="auto" w:line="276"/>
        <w:ind w:left="426" w:hanging="426"/>
        <w:rPr>
          <w:color w:val="000000"/>
          <w:sz w:val="24"/>
          <w:szCs w:val="24"/>
        </w:rPr>
      </w:pPr>
      <w:r>
        <w:rPr>
          <w:color w:val="000000"/>
          <w:sz w:val="24"/>
          <w:szCs w:val="24"/>
        </w:rPr>
        <w:t>Помимо взыскания штрафов, предусмотренных пунктами Договора, Исполнитель вправе отказаться от исполнения Договора (прекратить оказание Услуг).</w:t>
      </w:r>
    </w:p>
    <w:p>
      <w:pPr>
        <w:pStyle w:val="LOnormal"/>
        <w:pageBreakBefore w:val="false"/>
        <w:numPr>
          <w:ilvl w:val="1"/>
          <w:numId w:val="1"/>
        </w:numPr>
        <w:spacing w:lineRule="auto" w:line="276"/>
        <w:ind w:left="426" w:hanging="426"/>
        <w:rPr>
          <w:color w:val="000000"/>
          <w:sz w:val="24"/>
          <w:szCs w:val="24"/>
        </w:rPr>
      </w:pPr>
      <w:r>
        <w:rPr>
          <w:color w:val="000000"/>
          <w:sz w:val="24"/>
          <w:szCs w:val="24"/>
        </w:rPr>
        <w:t>Исполнитель вправе произвести удержание суммы штрафа из суммы обеспечительного платежа Заказчика, указанного в пункте 4.2 Договора.</w:t>
      </w:r>
    </w:p>
    <w:p>
      <w:pPr>
        <w:pStyle w:val="LOnormal"/>
        <w:pageBreakBefore w:val="false"/>
        <w:numPr>
          <w:ilvl w:val="1"/>
          <w:numId w:val="1"/>
        </w:numPr>
        <w:spacing w:lineRule="auto" w:line="276"/>
        <w:ind w:left="426" w:hanging="426"/>
        <w:rPr>
          <w:color w:val="000000"/>
          <w:sz w:val="24"/>
          <w:szCs w:val="24"/>
        </w:rPr>
      </w:pPr>
      <w:r>
        <w:rPr>
          <w:color w:val="000000"/>
          <w:sz w:val="24"/>
          <w:szCs w:val="24"/>
        </w:rPr>
        <w:t xml:space="preserve">Заказчик принимает, что Исполнитель не несет ответственности за любые травмы, полученные Посетителями в Развлекательной зоне, если эти травмы не были вызваны неисправным оборудованием при условии соблюдения Посетителями Правил. В том числе Исполнитель не несет ответственности за травмы, полученные Посетителями в результате использования Имущества исполнителя или личных вещей не по прямому назначению. </w:t>
      </w:r>
    </w:p>
    <w:p>
      <w:pPr>
        <w:pStyle w:val="LOnormal"/>
        <w:pageBreakBefore w:val="false"/>
        <w:numPr>
          <w:ilvl w:val="1"/>
          <w:numId w:val="1"/>
        </w:numPr>
        <w:spacing w:lineRule="auto" w:line="276"/>
        <w:ind w:left="426" w:hanging="426"/>
        <w:rPr>
          <w:color w:val="000000"/>
          <w:sz w:val="24"/>
          <w:szCs w:val="24"/>
        </w:rPr>
      </w:pPr>
      <w:r>
        <w:rPr>
          <w:color w:val="000000"/>
          <w:sz w:val="24"/>
          <w:szCs w:val="24"/>
        </w:rPr>
        <w:t>Исполнитель не несет ответственности за причинение вреда здоровью в результате каких-либо пищевых отравлений, возникших в результате употребления пищи, приобретенной у третьих лиц даже в том случае, если такая пища была употреблена на территории Исполнителя.</w:t>
      </w:r>
    </w:p>
    <w:p>
      <w:pPr>
        <w:pStyle w:val="LOnormal"/>
        <w:pageBreakBefore w:val="false"/>
        <w:spacing w:lineRule="auto" w:line="276"/>
        <w:ind w:left="426" w:hanging="0"/>
        <w:rPr>
          <w:color w:val="000000"/>
          <w:sz w:val="24"/>
          <w:szCs w:val="24"/>
        </w:rPr>
      </w:pPr>
      <w:r>
        <w:rPr>
          <w:color w:val="000000"/>
          <w:sz w:val="24"/>
          <w:szCs w:val="24"/>
        </w:rPr>
      </w:r>
    </w:p>
    <w:p>
      <w:pPr>
        <w:pStyle w:val="LOnormal"/>
        <w:pageBreakBefore w:val="false"/>
        <w:numPr>
          <w:ilvl w:val="0"/>
          <w:numId w:val="1"/>
        </w:numPr>
        <w:spacing w:lineRule="auto" w:line="276"/>
        <w:ind w:left="0" w:hanging="0"/>
        <w:jc w:val="center"/>
        <w:rPr>
          <w:color w:val="000000"/>
          <w:sz w:val="24"/>
          <w:szCs w:val="24"/>
        </w:rPr>
      </w:pPr>
      <w:r>
        <w:rPr>
          <w:b/>
          <w:color w:val="000000"/>
          <w:sz w:val="24"/>
          <w:szCs w:val="24"/>
        </w:rPr>
        <w:t>ПРОЧИЕ УСЛОВИЯ</w:t>
      </w:r>
    </w:p>
    <w:p>
      <w:pPr>
        <w:pStyle w:val="LOnormal"/>
        <w:pageBreakBefore w:val="false"/>
        <w:spacing w:lineRule="auto" w:line="276"/>
        <w:ind w:hanging="0"/>
        <w:rPr>
          <w:color w:val="000000"/>
          <w:sz w:val="24"/>
          <w:szCs w:val="24"/>
        </w:rPr>
      </w:pPr>
      <w:r>
        <w:rPr>
          <w:color w:val="000000"/>
          <w:sz w:val="24"/>
          <w:szCs w:val="24"/>
        </w:rPr>
      </w:r>
    </w:p>
    <w:p>
      <w:pPr>
        <w:pStyle w:val="LOnormal"/>
        <w:pageBreakBefore w:val="false"/>
        <w:numPr>
          <w:ilvl w:val="1"/>
          <w:numId w:val="1"/>
        </w:numPr>
        <w:spacing w:lineRule="auto" w:line="276"/>
        <w:ind w:left="426" w:hanging="426"/>
        <w:rPr>
          <w:color w:val="000000"/>
          <w:sz w:val="24"/>
          <w:szCs w:val="24"/>
        </w:rPr>
      </w:pPr>
      <w:r>
        <w:rPr>
          <w:color w:val="000000"/>
          <w:sz w:val="24"/>
          <w:szCs w:val="24"/>
        </w:rPr>
        <w:t>Подписью настоящего договора Заказчик дает согласие на обработку своих персональных данных, а именно фамилии, имени, отчества, данных о поле, дате рождении, гражданстве, типе документа, удостоверяющем личность (его серии, номере, дате и месте выдачи).</w:t>
      </w:r>
    </w:p>
    <w:p>
      <w:pPr>
        <w:pStyle w:val="LOnormal"/>
        <w:pageBreakBefore w:val="false"/>
        <w:numPr>
          <w:ilvl w:val="1"/>
          <w:numId w:val="1"/>
        </w:numPr>
        <w:spacing w:lineRule="auto" w:line="276"/>
        <w:ind w:left="426" w:hanging="426"/>
        <w:rPr>
          <w:color w:val="000000"/>
          <w:sz w:val="24"/>
          <w:szCs w:val="24"/>
        </w:rPr>
      </w:pPr>
      <w:r>
        <w:rPr>
          <w:color w:val="000000"/>
          <w:sz w:val="24"/>
          <w:szCs w:val="24"/>
        </w:rPr>
        <w:t xml:space="preserve">Заказчик самостоятельно несет ответственность за личное имущество Посетителей, оставленное в месте проведения Мероприятия, и в случае его утраты не имеет права требовать компенсации от Исполнителя. </w:t>
      </w:r>
    </w:p>
    <w:p>
      <w:pPr>
        <w:pStyle w:val="LOnormal"/>
        <w:pageBreakBefore w:val="false"/>
        <w:numPr>
          <w:ilvl w:val="1"/>
          <w:numId w:val="1"/>
        </w:numPr>
        <w:spacing w:lineRule="auto" w:line="276"/>
        <w:ind w:left="426" w:hanging="426"/>
        <w:rPr>
          <w:color w:val="000000"/>
          <w:sz w:val="24"/>
          <w:szCs w:val="24"/>
        </w:rPr>
      </w:pPr>
      <w:r>
        <w:rPr>
          <w:color w:val="000000"/>
          <w:sz w:val="24"/>
          <w:szCs w:val="24"/>
        </w:rPr>
        <w:t>Подписью настоящего договора Заказчик дает согласие на то, что участие его ребенка (опекаемого), класса, группы родных, детей или сотрудников, интервью с ним и/или с ними может быть записано, сфотографировано и показано в средствах массовой информации и на Сайте Исполнителя, а также в социальных с</w:t>
      </w:r>
      <w:r>
        <w:rPr>
          <w:sz w:val="24"/>
          <w:szCs w:val="24"/>
        </w:rPr>
        <w:t>етях Исполнителя</w:t>
      </w:r>
      <w:r>
        <w:rPr>
          <w:color w:val="000000"/>
          <w:sz w:val="24"/>
          <w:szCs w:val="24"/>
        </w:rPr>
        <w:t>. А также записано, сфотографировано и показано в целях рекламы без ограничений по времени и формату. В данном случае Заказчик и Посетители отказываются от компенсации в отношении этих материалов.</w:t>
      </w:r>
    </w:p>
    <w:p>
      <w:pPr>
        <w:pStyle w:val="LOnormal"/>
        <w:pageBreakBefore w:val="false"/>
        <w:numPr>
          <w:ilvl w:val="1"/>
          <w:numId w:val="1"/>
        </w:numPr>
        <w:spacing w:lineRule="auto" w:line="276"/>
        <w:ind w:left="426" w:hanging="426"/>
        <w:rPr>
          <w:color w:val="000000"/>
          <w:sz w:val="24"/>
          <w:szCs w:val="24"/>
        </w:rPr>
      </w:pPr>
      <w:r>
        <w:rPr>
          <w:color w:val="000000"/>
          <w:sz w:val="24"/>
          <w:szCs w:val="24"/>
        </w:rPr>
        <w:t>При разрешении вопросов, не урегулированных настоящим Договором, Стороны руководствуются действующим законодательством РФ.</w:t>
      </w:r>
    </w:p>
    <w:p>
      <w:pPr>
        <w:pStyle w:val="LOnormal"/>
        <w:pageBreakBefore w:val="false"/>
        <w:numPr>
          <w:ilvl w:val="1"/>
          <w:numId w:val="1"/>
        </w:numPr>
        <w:spacing w:lineRule="auto" w:line="276"/>
        <w:ind w:left="426" w:hanging="426"/>
        <w:rPr>
          <w:color w:val="000000"/>
          <w:sz w:val="24"/>
          <w:szCs w:val="24"/>
        </w:rPr>
      </w:pPr>
      <w:r>
        <w:rPr>
          <w:color w:val="000000"/>
          <w:sz w:val="24"/>
          <w:szCs w:val="24"/>
        </w:rPr>
        <w:t>Все споры, возникшие при исполнении и расторжении настоящего Договора, Стороны обязуются решать с соблюдением процедуры досудебного урегулирования споров (путем предъявления претензий).</w:t>
      </w:r>
    </w:p>
    <w:p>
      <w:pPr>
        <w:pStyle w:val="LOnormal"/>
        <w:pageBreakBefore w:val="false"/>
        <w:numPr>
          <w:ilvl w:val="1"/>
          <w:numId w:val="1"/>
        </w:numPr>
        <w:spacing w:lineRule="auto" w:line="276"/>
        <w:ind w:left="426" w:hanging="426"/>
        <w:rPr>
          <w:color w:val="000000"/>
          <w:sz w:val="24"/>
          <w:szCs w:val="24"/>
        </w:rPr>
      </w:pPr>
      <w:r>
        <w:rPr>
          <w:color w:val="000000"/>
          <w:sz w:val="24"/>
          <w:szCs w:val="24"/>
        </w:rPr>
        <w:t xml:space="preserve">В случае если согласие по спорным вопросам не будет достигнуто, стороны вправе обратиться за их разрешением в суд по месту нахождения Исполнителя. </w:t>
      </w:r>
    </w:p>
    <w:p>
      <w:pPr>
        <w:pStyle w:val="LOnormal"/>
        <w:pageBreakBefore w:val="false"/>
        <w:numPr>
          <w:ilvl w:val="1"/>
          <w:numId w:val="1"/>
        </w:numPr>
        <w:spacing w:lineRule="auto" w:line="276"/>
        <w:ind w:left="426" w:hanging="426"/>
        <w:rPr>
          <w:color w:val="000000"/>
          <w:sz w:val="24"/>
          <w:szCs w:val="24"/>
        </w:rPr>
      </w:pPr>
      <w:r>
        <w:rPr>
          <w:color w:val="000000"/>
          <w:sz w:val="24"/>
          <w:szCs w:val="24"/>
        </w:rPr>
        <w:t>Все Дополнительные соглашения и Приложения к настоящему Договору действительны и являются его неотъемлемыми частями, если они совершены в письменной форме, подписаны полномочными представителями Сторон.</w:t>
      </w:r>
    </w:p>
    <w:p>
      <w:pPr>
        <w:pStyle w:val="LOnormal"/>
        <w:pageBreakBefore w:val="false"/>
        <w:spacing w:lineRule="auto" w:line="276"/>
        <w:ind w:left="426" w:hanging="0"/>
        <w:rPr>
          <w:color w:val="000000"/>
          <w:sz w:val="24"/>
          <w:szCs w:val="24"/>
        </w:rPr>
      </w:pPr>
      <w:r>
        <w:rPr>
          <w:color w:val="000000"/>
          <w:sz w:val="24"/>
          <w:szCs w:val="24"/>
        </w:rPr>
      </w:r>
    </w:p>
    <w:p>
      <w:pPr>
        <w:pStyle w:val="LOnormal"/>
        <w:pageBreakBefore w:val="false"/>
        <w:numPr>
          <w:ilvl w:val="0"/>
          <w:numId w:val="1"/>
        </w:numPr>
        <w:spacing w:lineRule="auto" w:line="276" w:before="0" w:after="120"/>
        <w:ind w:left="360" w:hanging="0"/>
        <w:jc w:val="center"/>
        <w:rPr>
          <w:color w:val="000000"/>
          <w:sz w:val="24"/>
          <w:szCs w:val="24"/>
        </w:rPr>
      </w:pPr>
      <w:r>
        <w:rPr>
          <w:b/>
          <w:color w:val="000000"/>
          <w:sz w:val="24"/>
          <w:szCs w:val="24"/>
        </w:rPr>
        <w:t>РЕКВИЗИТЫ ИСПОЛНИТЕЛЯ</w:t>
      </w:r>
    </w:p>
    <w:tbl>
      <w:tblPr>
        <w:tblStyle w:val="Table2"/>
        <w:tblW w:w="9351" w:type="dxa"/>
        <w:jc w:val="left"/>
        <w:tblInd w:w="0" w:type="dxa"/>
        <w:tblLayout w:type="fixed"/>
        <w:tblCellMar>
          <w:top w:w="0" w:type="dxa"/>
          <w:left w:w="108" w:type="dxa"/>
          <w:bottom w:w="0" w:type="dxa"/>
          <w:right w:w="108" w:type="dxa"/>
        </w:tblCellMar>
        <w:tblLook w:val="0000"/>
      </w:tblPr>
      <w:tblGrid>
        <w:gridCol w:w="9351"/>
      </w:tblGrid>
      <w:tr>
        <w:trPr/>
        <w:tc>
          <w:tcPr>
            <w:tcW w:w="9351" w:type="dxa"/>
            <w:tcBorders/>
          </w:tcPr>
          <w:p>
            <w:pPr>
              <w:pStyle w:val="LOnormal"/>
              <w:widowControl w:val="false"/>
              <w:spacing w:lineRule="auto" w:line="276" w:before="0" w:after="120"/>
              <w:ind w:hanging="0"/>
              <w:rPr>
                <w:color w:val="000000"/>
                <w:sz w:val="24"/>
                <w:szCs w:val="24"/>
              </w:rPr>
            </w:pPr>
            <w:r>
              <w:rPr>
                <w:color w:val="000000"/>
                <w:sz w:val="24"/>
                <w:szCs w:val="24"/>
              </w:rPr>
            </w:r>
          </w:p>
        </w:tc>
      </w:tr>
      <w:tr>
        <w:trPr>
          <w:trHeight w:val="3159" w:hRule="atLeast"/>
        </w:trPr>
        <w:tc>
          <w:tcPr>
            <w:tcW w:w="9351" w:type="dxa"/>
            <w:tcBorders/>
          </w:tcPr>
          <w:p>
            <w:pPr>
              <w:pStyle w:val="LOnormal"/>
              <w:widowControl w:val="false"/>
              <w:spacing w:lineRule="auto" w:line="276"/>
              <w:ind w:hanging="0"/>
              <w:jc w:val="left"/>
              <w:rPr>
                <w:b/>
                <w:b/>
                <w:color w:val="222222"/>
                <w:sz w:val="24"/>
                <w:szCs w:val="24"/>
              </w:rPr>
            </w:pPr>
            <w:r>
              <w:rPr>
                <w:b/>
                <w:color w:val="222222"/>
                <w:sz w:val="24"/>
                <w:szCs w:val="24"/>
              </w:rPr>
              <w:t>Индивидуальный предприниматель</w:t>
            </w:r>
          </w:p>
          <w:p>
            <w:pPr>
              <w:pStyle w:val="LOnormal"/>
              <w:widowControl w:val="false"/>
              <w:spacing w:lineRule="auto" w:line="276" w:before="0" w:after="120"/>
              <w:ind w:hanging="0"/>
              <w:rPr>
                <w:b/>
                <w:b/>
                <w:color w:val="222222"/>
                <w:sz w:val="24"/>
                <w:szCs w:val="24"/>
              </w:rPr>
            </w:pPr>
            <w:r>
              <w:rPr>
                <w:b/>
                <w:color w:val="222222"/>
                <w:sz w:val="24"/>
                <w:szCs w:val="24"/>
              </w:rPr>
              <w:t>Рублёв Станислав Алексеевич</w:t>
            </w:r>
          </w:p>
          <w:p>
            <w:pPr>
              <w:pStyle w:val="LOnormal"/>
              <w:widowControl w:val="false"/>
              <w:spacing w:lineRule="auto" w:line="276" w:before="0" w:after="120"/>
              <w:ind w:hanging="2"/>
              <w:rPr>
                <w:color w:val="222222"/>
                <w:sz w:val="24"/>
                <w:szCs w:val="24"/>
              </w:rPr>
            </w:pPr>
            <w:r>
              <w:rPr>
                <w:color w:val="222222"/>
                <w:sz w:val="24"/>
                <w:szCs w:val="24"/>
              </w:rPr>
              <w:t xml:space="preserve">Адрес: 350051, Краснодарский край, </w:t>
            </w:r>
          </w:p>
          <w:p>
            <w:pPr>
              <w:pStyle w:val="LOnormal"/>
              <w:widowControl w:val="false"/>
              <w:spacing w:lineRule="auto" w:line="276" w:before="0" w:after="120"/>
              <w:ind w:hanging="2"/>
              <w:rPr>
                <w:color w:val="222222"/>
                <w:sz w:val="24"/>
                <w:szCs w:val="24"/>
              </w:rPr>
            </w:pPr>
            <w:r>
              <w:rPr>
                <w:color w:val="222222"/>
                <w:sz w:val="24"/>
                <w:szCs w:val="24"/>
              </w:rPr>
              <w:t>г. Краснодар, Дальняя ул, д. 8 корп. 2, кв. 18</w:t>
            </w:r>
          </w:p>
          <w:p>
            <w:pPr>
              <w:pStyle w:val="LOnormal"/>
              <w:widowControl w:val="false"/>
              <w:spacing w:lineRule="auto" w:line="276" w:before="0" w:after="120"/>
              <w:ind w:hanging="2"/>
              <w:rPr>
                <w:color w:val="222222"/>
                <w:sz w:val="24"/>
                <w:szCs w:val="24"/>
              </w:rPr>
            </w:pPr>
            <w:r>
              <w:rPr>
                <w:color w:val="222222"/>
                <w:sz w:val="24"/>
                <w:szCs w:val="24"/>
              </w:rPr>
              <w:t>ИНН 241104375624</w:t>
            </w:r>
          </w:p>
          <w:p>
            <w:pPr>
              <w:pStyle w:val="LOnormal"/>
              <w:widowControl w:val="false"/>
              <w:spacing w:lineRule="auto" w:line="276" w:before="0" w:after="120"/>
              <w:ind w:hanging="2"/>
              <w:rPr>
                <w:color w:val="222222"/>
                <w:sz w:val="24"/>
                <w:szCs w:val="24"/>
              </w:rPr>
            </w:pPr>
            <w:r>
              <w:rPr>
                <w:color w:val="222222"/>
                <w:sz w:val="24"/>
                <w:szCs w:val="24"/>
              </w:rPr>
              <w:t>ОГРНИП  318774600541031</w:t>
            </w:r>
          </w:p>
          <w:p>
            <w:pPr>
              <w:pStyle w:val="LOnormal"/>
              <w:widowControl w:val="false"/>
              <w:spacing w:lineRule="auto" w:line="276" w:before="0" w:after="120"/>
              <w:ind w:hanging="2"/>
              <w:rPr>
                <w:color w:val="222222"/>
                <w:sz w:val="24"/>
                <w:szCs w:val="24"/>
                <w:highlight w:val="white"/>
              </w:rPr>
            </w:pPr>
            <w:r>
              <w:rPr>
                <w:color w:val="222222"/>
                <w:sz w:val="24"/>
                <w:szCs w:val="24"/>
              </w:rPr>
              <w:t xml:space="preserve">р/с </w:t>
            </w:r>
            <w:r>
              <w:rPr>
                <w:color w:val="222222"/>
                <w:sz w:val="24"/>
                <w:szCs w:val="24"/>
                <w:highlight w:val="white"/>
              </w:rPr>
              <w:t>40802810238000207174</w:t>
            </w:r>
          </w:p>
          <w:p>
            <w:pPr>
              <w:pStyle w:val="LOnormal"/>
              <w:widowControl w:val="false"/>
              <w:spacing w:lineRule="auto" w:line="276" w:before="0" w:after="120"/>
              <w:ind w:hanging="2"/>
              <w:rPr>
                <w:color w:val="222222"/>
                <w:sz w:val="24"/>
                <w:szCs w:val="24"/>
                <w:highlight w:val="white"/>
              </w:rPr>
            </w:pPr>
            <w:r>
              <w:rPr>
                <w:color w:val="222222"/>
                <w:sz w:val="24"/>
                <w:szCs w:val="24"/>
                <w:highlight w:val="white"/>
              </w:rPr>
              <w:t>ПАО Сбербанк г.Москва</w:t>
            </w:r>
          </w:p>
          <w:p>
            <w:pPr>
              <w:pStyle w:val="LOnormal"/>
              <w:widowControl w:val="false"/>
              <w:spacing w:lineRule="auto" w:line="276" w:before="0" w:after="120"/>
              <w:ind w:hanging="2"/>
              <w:rPr>
                <w:color w:val="222222"/>
                <w:sz w:val="24"/>
                <w:szCs w:val="24"/>
                <w:highlight w:val="white"/>
              </w:rPr>
            </w:pPr>
            <w:r>
              <w:rPr>
                <w:color w:val="222222"/>
                <w:sz w:val="24"/>
                <w:szCs w:val="24"/>
                <w:highlight w:val="white"/>
              </w:rPr>
              <w:t>к/с 30101810400000000225</w:t>
            </w:r>
          </w:p>
          <w:p>
            <w:pPr>
              <w:pStyle w:val="LOnormal"/>
              <w:widowControl w:val="false"/>
              <w:spacing w:lineRule="auto" w:line="276" w:before="0" w:after="120"/>
              <w:ind w:hanging="2"/>
              <w:rPr>
                <w:color w:val="222222"/>
                <w:sz w:val="24"/>
                <w:szCs w:val="24"/>
                <w:highlight w:val="white"/>
              </w:rPr>
            </w:pPr>
            <w:r>
              <w:rPr>
                <w:color w:val="222222"/>
                <w:sz w:val="24"/>
                <w:szCs w:val="24"/>
                <w:highlight w:val="white"/>
              </w:rPr>
              <w:t>БИК 044525225</w:t>
            </w:r>
          </w:p>
          <w:p>
            <w:pPr>
              <w:pStyle w:val="LOnormal"/>
              <w:widowControl w:val="false"/>
              <w:spacing w:lineRule="auto" w:line="276"/>
              <w:ind w:hanging="0"/>
              <w:jc w:val="left"/>
              <w:rPr>
                <w:b/>
                <w:b/>
                <w:color w:val="222222"/>
                <w:sz w:val="24"/>
                <w:szCs w:val="24"/>
              </w:rPr>
            </w:pPr>
            <w:r>
              <w:rPr>
                <w:color w:val="222222"/>
                <w:sz w:val="24"/>
                <w:szCs w:val="24"/>
                <w:highlight w:val="white"/>
              </w:rPr>
              <w:t>Email: finance.fortb@gmail.com</w:t>
            </w:r>
          </w:p>
        </w:tc>
      </w:tr>
      <w:tr>
        <w:trPr/>
        <w:tc>
          <w:tcPr>
            <w:tcW w:w="9351" w:type="dxa"/>
            <w:tcBorders/>
          </w:tcPr>
          <w:p>
            <w:pPr>
              <w:pStyle w:val="LOnormal"/>
              <w:widowControl w:val="false"/>
              <w:spacing w:lineRule="auto" w:line="276" w:before="0" w:after="120"/>
              <w:ind w:hanging="2"/>
              <w:rPr>
                <w:sz w:val="24"/>
                <w:szCs w:val="24"/>
              </w:rPr>
            </w:pPr>
            <w:r>
              <w:rPr>
                <w:sz w:val="24"/>
                <w:szCs w:val="24"/>
              </w:rPr>
            </w:r>
          </w:p>
        </w:tc>
      </w:tr>
    </w:tbl>
    <w:p>
      <w:pPr>
        <w:pStyle w:val="LOnormal"/>
        <w:pageBreakBefore w:val="false"/>
        <w:spacing w:lineRule="auto" w:line="276" w:before="0" w:after="120"/>
        <w:ind w:hanging="0"/>
        <w:jc w:val="left"/>
        <w:rPr>
          <w:b/>
          <w:b/>
          <w:sz w:val="24"/>
          <w:szCs w:val="24"/>
          <w:u w:val="single"/>
        </w:rPr>
      </w:pPr>
      <w:r>
        <w:rPr/>
      </w:r>
    </w:p>
    <w:sectPr>
      <w:headerReference w:type="default" r:id="rId2"/>
      <w:footerReference w:type="default" r:id="rId3"/>
      <w:type w:val="nextPage"/>
      <w:pgSz w:w="11906" w:h="16838"/>
      <w:pgMar w:left="851" w:right="567" w:header="285" w:top="342" w:footer="210" w:bottom="284"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Georgia">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pageBreakBefore w:val="false"/>
      <w:tabs>
        <w:tab w:val="clear" w:pos="720"/>
        <w:tab w:val="center" w:pos="4677" w:leader="none"/>
        <w:tab w:val="left" w:pos="7031" w:leader="none"/>
        <w:tab w:val="right" w:pos="9355" w:leader="none"/>
      </w:tabs>
      <w:ind w:hanging="2"/>
      <w:rPr>
        <w:color w:val="000000"/>
        <w:sz w:val="24"/>
        <w:szCs w:val="24"/>
      </w:rPr>
    </w:pPr>
    <w:r>
      <w:rPr>
        <w:color w:val="000000"/>
        <w:sz w:val="24"/>
        <w:szCs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pageBreakBefore w:val="false"/>
      <w:tabs>
        <w:tab w:val="clear" w:pos="720"/>
        <w:tab w:val="center" w:pos="4677" w:leader="none"/>
        <w:tab w:val="left" w:pos="7031" w:leader="none"/>
        <w:tab w:val="right" w:pos="9355" w:leader="none"/>
      </w:tabs>
      <w:ind w:hanging="2"/>
      <w:jc w:val="right"/>
      <w:rPr>
        <w:color w:val="000000"/>
      </w:rPr>
    </w:pPr>
    <w:r>
      <w:rPr/>
      <w:fldChar w:fldCharType="begin"/>
    </w:r>
    <w:r>
      <w:rPr/>
      <w:instrText> PAGE </w:instrText>
    </w:r>
    <w:r>
      <w:rPr/>
      <w:fldChar w:fldCharType="separate"/>
    </w:r>
    <w:r>
      <w:rPr/>
      <w:t>6</w:t>
    </w:r>
    <w:r>
      <w:rPr/>
      <w:fldChar w:fldCharType="end"/>
    </w:r>
  </w:p>
  <w:p>
    <w:pPr>
      <w:pStyle w:val="LOnormal"/>
      <w:pageBreakBefore w:val="false"/>
      <w:tabs>
        <w:tab w:val="clear" w:pos="720"/>
        <w:tab w:val="center" w:pos="4677" w:leader="none"/>
        <w:tab w:val="left" w:pos="7031" w:leader="none"/>
        <w:tab w:val="right" w:pos="9355" w:leader="none"/>
      </w:tabs>
      <w:ind w:hanging="2"/>
      <w:rPr>
        <w:color w:val="000000"/>
      </w:rPr>
    </w:pPr>
    <w:r>
      <w:rPr>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644" w:hanging="358"/>
      </w:pPr>
      <w:rPr>
        <w:b/>
      </w:rPr>
    </w:lvl>
    <w:lvl w:ilvl="1">
      <w:start w:val="1"/>
      <w:numFmt w:val="decimal"/>
      <w:lvlText w:val="%1.%2."/>
      <w:lvlJc w:val="left"/>
      <w:pPr>
        <w:tabs>
          <w:tab w:val="num" w:pos="0"/>
        </w:tabs>
        <w:ind w:left="689" w:hanging="403"/>
      </w:pPr>
      <w:rPr>
        <w:b w:val="false"/>
        <w:color w:val="000000"/>
      </w:rPr>
    </w:lvl>
    <w:lvl w:ilvl="2">
      <w:start w:val="1"/>
      <w:numFmt w:val="decimal"/>
      <w:lvlText w:val="%1.%2.%3."/>
      <w:lvlJc w:val="left"/>
      <w:pPr>
        <w:tabs>
          <w:tab w:val="num" w:pos="0"/>
        </w:tabs>
        <w:ind w:left="1004" w:hanging="720"/>
      </w:pPr>
      <w:rPr>
        <w:b w:val="false"/>
        <w:color w:val="000000"/>
      </w:rPr>
    </w:lvl>
    <w:lvl w:ilvl="3">
      <w:start w:val="1"/>
      <w:numFmt w:val="decimal"/>
      <w:lvlText w:val="%1.%2.%3.%4."/>
      <w:lvlJc w:val="left"/>
      <w:pPr>
        <w:tabs>
          <w:tab w:val="num" w:pos="0"/>
        </w:tabs>
        <w:ind w:left="1004" w:hanging="720"/>
      </w:pPr>
      <w:rPr>
        <w:b w:val="false"/>
        <w:color w:val="000000"/>
      </w:rPr>
    </w:lvl>
    <w:lvl w:ilvl="4">
      <w:start w:val="1"/>
      <w:numFmt w:val="decimal"/>
      <w:lvlText w:val="%1.%2.%3.%4.%5."/>
      <w:lvlJc w:val="left"/>
      <w:pPr>
        <w:tabs>
          <w:tab w:val="num" w:pos="0"/>
        </w:tabs>
        <w:ind w:left="1364" w:hanging="1080"/>
      </w:pPr>
      <w:rPr>
        <w:b w:val="false"/>
        <w:color w:val="000000"/>
      </w:rPr>
    </w:lvl>
    <w:lvl w:ilvl="5">
      <w:start w:val="1"/>
      <w:numFmt w:val="decimal"/>
      <w:lvlText w:val="%1.%2.%3.%4.%5.%6."/>
      <w:lvlJc w:val="left"/>
      <w:pPr>
        <w:tabs>
          <w:tab w:val="num" w:pos="0"/>
        </w:tabs>
        <w:ind w:left="1364" w:hanging="1080"/>
      </w:pPr>
      <w:rPr>
        <w:b w:val="false"/>
        <w:color w:val="000000"/>
      </w:rPr>
    </w:lvl>
    <w:lvl w:ilvl="6">
      <w:start w:val="1"/>
      <w:numFmt w:val="decimal"/>
      <w:lvlText w:val="%1.%2.%3.%4.%5.%6.%7."/>
      <w:lvlJc w:val="left"/>
      <w:pPr>
        <w:tabs>
          <w:tab w:val="num" w:pos="0"/>
        </w:tabs>
        <w:ind w:left="1724" w:hanging="1440"/>
      </w:pPr>
      <w:rPr>
        <w:b w:val="false"/>
        <w:color w:val="000000"/>
      </w:rPr>
    </w:lvl>
    <w:lvl w:ilvl="7">
      <w:start w:val="1"/>
      <w:numFmt w:val="decimal"/>
      <w:lvlText w:val="%1.%2.%3.%4.%5.%6.%7.%8."/>
      <w:lvlJc w:val="left"/>
      <w:pPr>
        <w:tabs>
          <w:tab w:val="num" w:pos="0"/>
        </w:tabs>
        <w:ind w:left="1724" w:hanging="1440"/>
      </w:pPr>
      <w:rPr>
        <w:b w:val="false"/>
        <w:color w:val="000000"/>
      </w:rPr>
    </w:lvl>
    <w:lvl w:ilvl="8">
      <w:start w:val="1"/>
      <w:numFmt w:val="decimal"/>
      <w:lvlText w:val="%1.%2.%3.%4.%5.%6.%7.%8.%9."/>
      <w:lvlJc w:val="left"/>
      <w:pPr>
        <w:tabs>
          <w:tab w:val="num" w:pos="0"/>
        </w:tabs>
        <w:ind w:left="2084" w:hanging="1800"/>
      </w:pPr>
      <w:rPr>
        <w:b w:val="false"/>
        <w:color w:val="00000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1"/>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ru-RU" w:eastAsia="zh-CN" w:bidi="hi-IN"/>
      </w:rPr>
    </w:rPrDefault>
    <w:pPrDefault>
      <w:pPr>
        <w:suppressAutoHyphens w:val="true"/>
      </w:pPr>
    </w:pPrDefault>
  </w:docDefaults>
  <w:style w:type="paragraph" w:styleId="Normal">
    <w:name w:val="Normal"/>
    <w:qFormat/>
    <w:pPr>
      <w:widowControl/>
      <w:tabs>
        <w:tab w:val="clear" w:pos="720"/>
        <w:tab w:val="left" w:pos="7031" w:leader="none"/>
      </w:tabs>
      <w:suppressAutoHyphens w:val="true"/>
      <w:bidi w:val="0"/>
      <w:spacing w:before="0" w:after="0"/>
      <w:ind w:hanging="1"/>
      <w:jc w:val="both"/>
    </w:pPr>
    <w:rPr>
      <w:rFonts w:ascii="Times New Roman" w:hAnsi="Times New Roman" w:eastAsia="NSimSun" w:cs="Arial"/>
      <w:color w:val="auto"/>
      <w:kern w:val="0"/>
      <w:sz w:val="20"/>
      <w:szCs w:val="20"/>
      <w:lang w:val="ru-RU" w:eastAsia="zh-CN" w:bidi="hi-IN"/>
    </w:rPr>
  </w:style>
  <w:style w:type="paragraph" w:styleId="1">
    <w:name w:val="Heading 1"/>
    <w:basedOn w:val="LOnormal"/>
    <w:next w:val="LOnormal"/>
    <w:qFormat/>
    <w:pPr>
      <w:keepNext w:val="true"/>
      <w:keepLines/>
      <w:pageBreakBefore w:val="false"/>
      <w:spacing w:lineRule="auto" w:line="240" w:before="480" w:after="120"/>
    </w:pPr>
    <w:rPr>
      <w:b/>
      <w:sz w:val="48"/>
      <w:szCs w:val="48"/>
    </w:rPr>
  </w:style>
  <w:style w:type="paragraph" w:styleId="2">
    <w:name w:val="Heading 2"/>
    <w:basedOn w:val="LOnormal"/>
    <w:next w:val="LOnormal"/>
    <w:qFormat/>
    <w:pPr>
      <w:keepNext w:val="true"/>
      <w:keepLines/>
      <w:pageBreakBefore w:val="false"/>
      <w:spacing w:lineRule="auto" w:line="240" w:before="360" w:after="80"/>
    </w:pPr>
    <w:rPr>
      <w:b/>
      <w:sz w:val="36"/>
      <w:szCs w:val="36"/>
    </w:rPr>
  </w:style>
  <w:style w:type="paragraph" w:styleId="3">
    <w:name w:val="Heading 3"/>
    <w:basedOn w:val="LOnormal"/>
    <w:next w:val="LOnormal"/>
    <w:qFormat/>
    <w:pPr>
      <w:keepNext w:val="true"/>
      <w:keepLines/>
      <w:pageBreakBefore w:val="false"/>
      <w:spacing w:lineRule="auto" w:line="240" w:before="280" w:after="80"/>
    </w:pPr>
    <w:rPr>
      <w:b/>
      <w:sz w:val="28"/>
      <w:szCs w:val="28"/>
    </w:rPr>
  </w:style>
  <w:style w:type="paragraph" w:styleId="4">
    <w:name w:val="Heading 4"/>
    <w:basedOn w:val="LOnormal"/>
    <w:next w:val="LOnormal"/>
    <w:qFormat/>
    <w:pPr>
      <w:keepNext w:val="true"/>
      <w:keepLines/>
      <w:pageBreakBefore w:val="false"/>
      <w:spacing w:lineRule="auto" w:line="240" w:before="240" w:after="40"/>
    </w:pPr>
    <w:rPr>
      <w:b/>
      <w:sz w:val="24"/>
      <w:szCs w:val="24"/>
    </w:rPr>
  </w:style>
  <w:style w:type="paragraph" w:styleId="5">
    <w:name w:val="Heading 5"/>
    <w:basedOn w:val="LOnormal"/>
    <w:next w:val="LOnormal"/>
    <w:qFormat/>
    <w:pPr>
      <w:keepNext w:val="true"/>
      <w:keepLines/>
      <w:pageBreakBefore w:val="false"/>
      <w:spacing w:lineRule="auto" w:line="240" w:before="220" w:after="40"/>
    </w:pPr>
    <w:rPr>
      <w:b/>
      <w:sz w:val="22"/>
      <w:szCs w:val="22"/>
    </w:rPr>
  </w:style>
  <w:style w:type="paragraph" w:styleId="6">
    <w:name w:val="Heading 6"/>
    <w:basedOn w:val="LOnormal"/>
    <w:next w:val="LOnormal"/>
    <w:qFormat/>
    <w:pPr>
      <w:keepNext w:val="true"/>
      <w:keepLines/>
      <w:pageBreakBefore w:val="false"/>
      <w:spacing w:lineRule="auto" w:line="240" w:before="200" w:after="40"/>
    </w:pPr>
    <w:rPr>
      <w:b/>
    </w:rPr>
  </w:style>
  <w:style w:type="paragraph" w:styleId="Style8">
    <w:name w:val="Заголовок"/>
    <w:basedOn w:val="Normal"/>
    <w:next w:val="Style9"/>
    <w:qFormat/>
    <w:pPr>
      <w:keepNext w:val="true"/>
      <w:spacing w:before="240" w:after="120"/>
    </w:pPr>
    <w:rPr>
      <w:rFonts w:ascii="Liberation Sans" w:hAnsi="Liberation Sans" w:eastAsia="Microsoft YaHei" w:cs="Arial"/>
      <w:sz w:val="28"/>
      <w:szCs w:val="28"/>
    </w:rPr>
  </w:style>
  <w:style w:type="paragraph" w:styleId="Style9">
    <w:name w:val="Body Text"/>
    <w:basedOn w:val="Normal"/>
    <w:pPr>
      <w:spacing w:lineRule="auto" w:line="276" w:before="0" w:after="140"/>
    </w:pPr>
    <w:rPr/>
  </w:style>
  <w:style w:type="paragraph" w:styleId="Style10">
    <w:name w:val="List"/>
    <w:basedOn w:val="Style9"/>
    <w:pPr/>
    <w:rPr>
      <w:rFonts w:cs="Arial"/>
    </w:rPr>
  </w:style>
  <w:style w:type="paragraph" w:styleId="Style11">
    <w:name w:val="Caption"/>
    <w:basedOn w:val="Normal"/>
    <w:qFormat/>
    <w:pPr>
      <w:suppressLineNumbers/>
      <w:spacing w:before="120" w:after="120"/>
    </w:pPr>
    <w:rPr>
      <w:rFonts w:cs="Arial"/>
      <w:i/>
      <w:iCs/>
      <w:sz w:val="24"/>
      <w:szCs w:val="24"/>
    </w:rPr>
  </w:style>
  <w:style w:type="paragraph" w:styleId="Style12">
    <w:name w:val="Указатель"/>
    <w:basedOn w:val="Normal"/>
    <w:qFormat/>
    <w:pPr>
      <w:suppressLineNumbers/>
    </w:pPr>
    <w:rPr>
      <w:rFonts w:cs="Arial"/>
    </w:rPr>
  </w:style>
  <w:style w:type="paragraph" w:styleId="LOnormal" w:default="1">
    <w:name w:val="LO-normal"/>
    <w:qFormat/>
    <w:pPr>
      <w:widowControl/>
      <w:suppressAutoHyphens w:val="true"/>
      <w:bidi w:val="0"/>
      <w:spacing w:before="0" w:after="0"/>
      <w:ind w:hanging="1"/>
      <w:jc w:val="both"/>
    </w:pPr>
    <w:rPr>
      <w:rFonts w:ascii="Times New Roman" w:hAnsi="Times New Roman" w:eastAsia="NSimSun" w:cs="Arial"/>
      <w:color w:val="auto"/>
      <w:kern w:val="0"/>
      <w:sz w:val="20"/>
      <w:szCs w:val="20"/>
      <w:lang w:val="ru-RU" w:eastAsia="zh-CN" w:bidi="hi-IN"/>
    </w:rPr>
  </w:style>
  <w:style w:type="paragraph" w:styleId="Style13">
    <w:name w:val="Title"/>
    <w:basedOn w:val="LOnormal"/>
    <w:next w:val="LOnormal"/>
    <w:qFormat/>
    <w:pPr>
      <w:keepNext w:val="true"/>
      <w:keepLines/>
      <w:pageBreakBefore w:val="false"/>
      <w:spacing w:lineRule="auto" w:line="240" w:before="480" w:after="120"/>
    </w:pPr>
    <w:rPr>
      <w:b/>
      <w:sz w:val="72"/>
      <w:szCs w:val="72"/>
    </w:rPr>
  </w:style>
  <w:style w:type="paragraph" w:styleId="Style14">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Style15">
    <w:name w:val="Верхний и нижний колонтитулы"/>
    <w:basedOn w:val="Normal"/>
    <w:qFormat/>
    <w:pPr/>
    <w:rPr/>
  </w:style>
  <w:style w:type="paragraph" w:styleId="Style16">
    <w:name w:val="Header"/>
    <w:basedOn w:val="Style15"/>
    <w:pPr/>
    <w:rPr/>
  </w:style>
  <w:style w:type="paragraph" w:styleId="Style17">
    <w:name w:val="Footer"/>
    <w:basedOn w:val="Style15"/>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6</Pages>
  <Words>1811</Words>
  <Characters>12997</Characters>
  <CharactersWithSpaces>14789</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2021-11-24T13:10:14Z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